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1" w:rsidRPr="000A65D8" w:rsidRDefault="00CD6E31" w:rsidP="00AC0D30">
      <w:pPr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0A65D8">
        <w:rPr>
          <w:rFonts w:ascii="Helvetica" w:hAnsi="Helvetica" w:cs="Helvetica"/>
          <w:b/>
          <w:sz w:val="28"/>
          <w:szCs w:val="28"/>
        </w:rPr>
        <w:t>PROGRAMME</w:t>
      </w:r>
    </w:p>
    <w:p w:rsidR="00CD6E31" w:rsidRPr="00D90E5E" w:rsidRDefault="00CD6E31" w:rsidP="00AC0D30">
      <w:pPr>
        <w:rPr>
          <w:rFonts w:ascii="Helvetica" w:hAnsi="Helvetica" w:cs="Helvetica"/>
          <w:sz w:val="20"/>
          <w:szCs w:val="20"/>
        </w:rPr>
      </w:pPr>
    </w:p>
    <w:p w:rsidR="00CD6E31" w:rsidRPr="00E322D4" w:rsidRDefault="00CD6E31" w:rsidP="00AC0D30">
      <w:pPr>
        <w:rPr>
          <w:rFonts w:ascii="Helvetica" w:hAnsi="Helvetica" w:cs="Helvetica"/>
          <w:sz w:val="22"/>
          <w:szCs w:val="22"/>
        </w:rPr>
      </w:pPr>
    </w:p>
    <w:p w:rsidR="00CD6E31" w:rsidRPr="00E322D4" w:rsidRDefault="00CD6E31" w:rsidP="00E322D4">
      <w:pPr>
        <w:rPr>
          <w:rFonts w:ascii="Arial" w:hAnsi="Arial" w:cs="Arial"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8.30 à 9.00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 – Accueil des participants, contrôle à l’entrée du </w:t>
      </w:r>
      <w:r>
        <w:rPr>
          <w:rFonts w:ascii="Arial" w:hAnsi="Arial" w:cs="Arial"/>
          <w:sz w:val="21"/>
          <w:szCs w:val="21"/>
          <w:lang w:eastAsia="fr-FR"/>
        </w:rPr>
        <w:t>S</w:t>
      </w:r>
      <w:r w:rsidRPr="00E322D4">
        <w:rPr>
          <w:rFonts w:ascii="Arial" w:hAnsi="Arial" w:cs="Arial"/>
          <w:sz w:val="21"/>
          <w:szCs w:val="21"/>
          <w:lang w:eastAsia="fr-FR"/>
        </w:rPr>
        <w:t>énat, et installation dans la salle de conférence.</w:t>
      </w:r>
    </w:p>
    <w:p w:rsidR="00CD6E31" w:rsidRPr="00E322D4" w:rsidRDefault="00CD6E31" w:rsidP="00E322D4">
      <w:pPr>
        <w:rPr>
          <w:rFonts w:ascii="Arial" w:hAnsi="Arial" w:cs="Arial"/>
          <w:b/>
          <w:bCs/>
          <w:sz w:val="21"/>
          <w:szCs w:val="21"/>
          <w:lang w:eastAsia="fr-FR"/>
        </w:rPr>
      </w:pPr>
    </w:p>
    <w:p w:rsidR="00CD6E31" w:rsidRPr="00E322D4" w:rsidRDefault="00CD6E31" w:rsidP="00E322D4">
      <w:pPr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9.00 précises : Ouverture du colloque.</w:t>
      </w:r>
    </w:p>
    <w:p w:rsidR="00CD6E31" w:rsidRPr="00E322D4" w:rsidRDefault="00CD6E31" w:rsidP="00E322D4">
      <w:pPr>
        <w:rPr>
          <w:rFonts w:ascii="Arial" w:hAnsi="Arial" w:cs="Arial"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Allocutions 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de MM. Gilbert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ROGER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, sénateur, président du Groupe d’amitié France- Palestine du Sénat, </w:t>
      </w:r>
      <w:proofErr w:type="spellStart"/>
      <w:r w:rsidRPr="00E322D4">
        <w:rPr>
          <w:rFonts w:ascii="Arial" w:hAnsi="Arial" w:cs="Arial"/>
          <w:sz w:val="21"/>
          <w:szCs w:val="21"/>
          <w:lang w:eastAsia="fr-FR"/>
        </w:rPr>
        <w:t>Hael</w:t>
      </w:r>
      <w:proofErr w:type="spellEnd"/>
      <w:r w:rsidRPr="00E322D4">
        <w:rPr>
          <w:rFonts w:ascii="Arial" w:hAnsi="Arial" w:cs="Arial"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AL FAHOUM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, ambassadeur, chef de la Mission de Palestine en France et  Maurice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BUTTIN</w:t>
      </w:r>
      <w:r w:rsidRPr="00E322D4">
        <w:rPr>
          <w:rFonts w:ascii="Arial" w:hAnsi="Arial" w:cs="Arial"/>
          <w:sz w:val="21"/>
          <w:szCs w:val="21"/>
          <w:lang w:eastAsia="fr-FR"/>
        </w:rPr>
        <w:t>, avocat à la Cour, président du CVPR PO, qui présentera les objectifs du colloque et la méthode de travail proposée.</w:t>
      </w:r>
    </w:p>
    <w:p w:rsidR="00CD6E31" w:rsidRPr="00E322D4" w:rsidRDefault="00CD6E31" w:rsidP="00E322D4">
      <w:pPr>
        <w:rPr>
          <w:rFonts w:ascii="Arial" w:hAnsi="Arial" w:cs="Arial"/>
          <w:sz w:val="21"/>
          <w:szCs w:val="21"/>
          <w:lang w:eastAsia="fr-FR"/>
        </w:rPr>
      </w:pPr>
    </w:p>
    <w:p w:rsidR="00CD6E31" w:rsidRPr="00E322D4" w:rsidRDefault="00CD6E31" w:rsidP="00E322D4">
      <w:pPr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Séance de la matinée</w:t>
      </w:r>
    </w:p>
    <w:p w:rsidR="00CD6E31" w:rsidRPr="00E322D4" w:rsidRDefault="00CD6E31" w:rsidP="00E322D4">
      <w:pPr>
        <w:rPr>
          <w:rFonts w:ascii="Arial" w:hAnsi="Arial" w:cs="Arial"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  <w:lang w:eastAsia="fr-FR"/>
        </w:rPr>
        <w:t xml:space="preserve">Présidence de Maurice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BUTTIN, </w:t>
      </w:r>
      <w:r w:rsidRPr="00E322D4">
        <w:rPr>
          <w:rFonts w:ascii="Arial" w:hAnsi="Arial" w:cs="Arial"/>
          <w:sz w:val="21"/>
          <w:szCs w:val="21"/>
          <w:lang w:eastAsia="fr-FR"/>
        </w:rPr>
        <w:t>président du CVPR PO</w:t>
      </w:r>
    </w:p>
    <w:p w:rsidR="00CD6E31" w:rsidRPr="00E322D4" w:rsidRDefault="00CD6E31" w:rsidP="00E322D4">
      <w:pPr>
        <w:rPr>
          <w:rFonts w:ascii="Arial" w:hAnsi="Arial" w:cs="Arial"/>
          <w:sz w:val="21"/>
          <w:szCs w:val="21"/>
          <w:lang w:eastAsia="fr-FR"/>
        </w:rPr>
      </w:pPr>
    </w:p>
    <w:p w:rsidR="00CD6E31" w:rsidRPr="00E322D4" w:rsidRDefault="00CD6E31" w:rsidP="00E322D4">
      <w:pPr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« Une économie asphyxiée »</w:t>
      </w:r>
    </w:p>
    <w:p w:rsidR="00CD6E31" w:rsidRPr="00E322D4" w:rsidRDefault="00CD6E31" w:rsidP="00E322D4">
      <w:pPr>
        <w:rPr>
          <w:rFonts w:ascii="Arial" w:hAnsi="Arial" w:cs="Arial"/>
          <w:i/>
          <w:iCs/>
          <w:sz w:val="21"/>
          <w:szCs w:val="21"/>
          <w:lang w:eastAsia="fr-FR"/>
        </w:rPr>
      </w:pPr>
    </w:p>
    <w:p w:rsidR="00CD6E31" w:rsidRPr="00E322D4" w:rsidRDefault="00CD6E31" w:rsidP="00E322D4">
      <w:pPr>
        <w:pStyle w:val="Textebrut"/>
        <w:jc w:val="both"/>
        <w:rPr>
          <w:rFonts w:ascii="Arial" w:hAnsi="Arial" w:cs="Arial"/>
          <w:b/>
          <w:bCs/>
          <w:i/>
          <w:iCs/>
          <w:lang w:eastAsia="fr-FR"/>
        </w:rPr>
      </w:pPr>
      <w:r w:rsidRPr="00E322D4">
        <w:rPr>
          <w:rFonts w:ascii="Arial" w:hAnsi="Arial" w:cs="Arial"/>
          <w:b/>
          <w:bCs/>
          <w:lang w:eastAsia="fr-FR"/>
        </w:rPr>
        <w:t>9.30 à 10.30 -</w:t>
      </w:r>
      <w:r w:rsidRPr="00E322D4">
        <w:rPr>
          <w:rFonts w:ascii="Arial" w:hAnsi="Arial" w:cs="Arial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lang w:eastAsia="fr-FR"/>
        </w:rPr>
        <w:t>1</w:t>
      </w:r>
      <w:r w:rsidRPr="00E322D4">
        <w:rPr>
          <w:rFonts w:ascii="Arial" w:hAnsi="Arial" w:cs="Arial"/>
          <w:b/>
          <w:bCs/>
          <w:vertAlign w:val="superscript"/>
          <w:lang w:eastAsia="fr-FR"/>
        </w:rPr>
        <w:t>ère</w:t>
      </w:r>
      <w:r w:rsidRPr="00E322D4">
        <w:rPr>
          <w:rFonts w:ascii="Arial" w:hAnsi="Arial" w:cs="Arial"/>
          <w:b/>
          <w:bCs/>
          <w:lang w:eastAsia="fr-FR"/>
        </w:rPr>
        <w:t xml:space="preserve"> Table ronde</w:t>
      </w:r>
      <w:r w:rsidRPr="00E322D4">
        <w:rPr>
          <w:rFonts w:ascii="Arial" w:hAnsi="Arial" w:cs="Arial"/>
          <w:lang w:eastAsia="fr-FR"/>
        </w:rPr>
        <w:t xml:space="preserve"> : </w:t>
      </w:r>
      <w:r w:rsidRPr="00E322D4">
        <w:rPr>
          <w:rFonts w:ascii="Arial" w:hAnsi="Arial" w:cs="Arial"/>
          <w:b/>
          <w:bCs/>
          <w:i/>
          <w:iCs/>
          <w:lang w:eastAsia="fr-FR"/>
        </w:rPr>
        <w:t>« De la chute de l’Empire Ottoman à l’occupation totale de la Palestine : les étapes de l’asphyxie »</w:t>
      </w:r>
    </w:p>
    <w:p w:rsidR="00CD6E31" w:rsidRPr="00E322D4" w:rsidRDefault="00CD6E31" w:rsidP="00E322D4">
      <w:pPr>
        <w:pStyle w:val="Textebrut"/>
        <w:jc w:val="both"/>
        <w:rPr>
          <w:rFonts w:ascii="Arial" w:hAnsi="Arial" w:cs="Arial"/>
          <w:lang w:eastAsia="fr-FR"/>
        </w:rPr>
      </w:pPr>
      <w:r w:rsidRPr="00E322D4">
        <w:rPr>
          <w:rFonts w:ascii="Arial" w:hAnsi="Arial" w:cs="Arial"/>
          <w:lang w:eastAsia="fr-FR"/>
        </w:rPr>
        <w:t xml:space="preserve">Jacob </w:t>
      </w:r>
      <w:r w:rsidRPr="00E322D4">
        <w:rPr>
          <w:rFonts w:ascii="Arial" w:hAnsi="Arial" w:cs="Arial"/>
          <w:b/>
          <w:bCs/>
          <w:lang w:eastAsia="fr-FR"/>
        </w:rPr>
        <w:t>NORRIS,</w:t>
      </w:r>
      <w:r w:rsidRPr="00E322D4">
        <w:rPr>
          <w:rFonts w:ascii="Arial" w:hAnsi="Arial" w:cs="Arial"/>
          <w:lang w:eastAsia="fr-FR"/>
        </w:rPr>
        <w:t xml:space="preserve"> Université du Sussex, </w:t>
      </w:r>
    </w:p>
    <w:p w:rsidR="00CD6E31" w:rsidRPr="00E322D4" w:rsidRDefault="00CD6E31" w:rsidP="00E322D4">
      <w:pPr>
        <w:pStyle w:val="Textebrut"/>
        <w:jc w:val="both"/>
        <w:rPr>
          <w:rFonts w:ascii="Arial" w:hAnsi="Arial" w:cs="Arial"/>
          <w:lang w:eastAsia="fr-FR"/>
        </w:rPr>
      </w:pPr>
      <w:r w:rsidRPr="00E322D4">
        <w:rPr>
          <w:rFonts w:ascii="Arial" w:hAnsi="Arial" w:cs="Arial"/>
          <w:lang w:eastAsia="fr-FR"/>
        </w:rPr>
        <w:t xml:space="preserve">Pauline </w:t>
      </w:r>
      <w:r w:rsidRPr="00E322D4">
        <w:rPr>
          <w:rFonts w:ascii="Arial" w:hAnsi="Arial" w:cs="Arial"/>
          <w:b/>
          <w:bCs/>
          <w:lang w:eastAsia="fr-FR"/>
        </w:rPr>
        <w:t>GREGOIRE-MARCHAND</w:t>
      </w:r>
      <w:r w:rsidRPr="00E322D4">
        <w:rPr>
          <w:rFonts w:ascii="Arial" w:hAnsi="Arial" w:cs="Arial"/>
          <w:lang w:eastAsia="fr-FR"/>
        </w:rPr>
        <w:t>, ENS de Cachan</w:t>
      </w:r>
    </w:p>
    <w:p w:rsidR="00CD6E31" w:rsidRPr="00E322D4" w:rsidRDefault="00CD6E31" w:rsidP="00E322D4">
      <w:pPr>
        <w:pStyle w:val="Textebrut"/>
        <w:jc w:val="both"/>
        <w:rPr>
          <w:rFonts w:ascii="Arial" w:hAnsi="Arial" w:cs="Arial"/>
          <w:b/>
          <w:bCs/>
          <w:i/>
          <w:iCs/>
          <w:lang w:eastAsia="fr-FR"/>
        </w:rPr>
      </w:pPr>
    </w:p>
    <w:p w:rsidR="00CD6E31" w:rsidRPr="00E322D4" w:rsidRDefault="00CD6E31" w:rsidP="00E322D4">
      <w:pPr>
        <w:shd w:val="clear" w:color="auto" w:fill="FFFFFF"/>
        <w:jc w:val="both"/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</w:rPr>
        <w:t>1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0.30 à 12.30 - 2</w:t>
      </w:r>
      <w:r w:rsidRPr="00E322D4">
        <w:rPr>
          <w:rFonts w:ascii="Arial" w:hAnsi="Arial" w:cs="Arial"/>
          <w:b/>
          <w:bCs/>
          <w:sz w:val="21"/>
          <w:szCs w:val="21"/>
          <w:vertAlign w:val="superscript"/>
          <w:lang w:eastAsia="fr-FR"/>
        </w:rPr>
        <w:t>ème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table ronde : </w:t>
      </w:r>
    </w:p>
    <w:p w:rsidR="00CD6E31" w:rsidRPr="00E322D4" w:rsidRDefault="00CD6E31" w:rsidP="00E322D4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« 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 xml:space="preserve">Le bilan économique de l’occupation »  </w:t>
      </w:r>
    </w:p>
    <w:p w:rsidR="00CD6E31" w:rsidRPr="00E322D4" w:rsidRDefault="00CD6E31" w:rsidP="00E322D4">
      <w:pPr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</w:p>
    <w:p w:rsidR="00CD6E31" w:rsidRDefault="00CD6E31" w:rsidP="00E322D4">
      <w:pPr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 xml:space="preserve">1. « Le « dé-développement ou les stratégies israéliennes </w:t>
      </w:r>
    </w:p>
    <w:p w:rsidR="00CD6E31" w:rsidRPr="00E322D4" w:rsidRDefault="00CD6E31" w:rsidP="00E322D4">
      <w:pPr>
        <w:rPr>
          <w:rFonts w:ascii="Arial" w:hAnsi="Arial" w:cs="Arial"/>
          <w:i/>
          <w:iCs/>
          <w:sz w:val="21"/>
          <w:szCs w:val="21"/>
          <w:lang w:eastAsia="fr-FR"/>
        </w:rPr>
      </w:pPr>
      <w:proofErr w:type="gramStart"/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de</w:t>
      </w:r>
      <w:proofErr w:type="gramEnd"/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 xml:space="preserve"> l’étouffement.</w:t>
      </w:r>
      <w:r w:rsidRPr="00E322D4">
        <w:rPr>
          <w:rFonts w:ascii="Arial" w:hAnsi="Arial" w:cs="Arial"/>
          <w:i/>
          <w:iCs/>
          <w:sz w:val="21"/>
          <w:szCs w:val="21"/>
          <w:lang w:eastAsia="fr-FR"/>
        </w:rPr>
        <w:t>»</w:t>
      </w:r>
    </w:p>
    <w:p w:rsidR="00CD6E31" w:rsidRDefault="00CD6E31" w:rsidP="00E322D4">
      <w:pPr>
        <w:rPr>
          <w:rFonts w:ascii="Arial" w:hAnsi="Arial" w:cs="Arial"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  <w:lang w:eastAsia="fr-FR"/>
        </w:rPr>
        <w:t>Olivia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ELIAS, </w:t>
      </w:r>
      <w:r w:rsidRPr="00E322D4">
        <w:rPr>
          <w:rFonts w:ascii="Arial" w:hAnsi="Arial" w:cs="Arial"/>
          <w:sz w:val="21"/>
          <w:szCs w:val="21"/>
          <w:lang w:eastAsia="fr-FR"/>
        </w:rPr>
        <w:t>économiste franco-palestinienne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, 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auteur de </w:t>
      </w:r>
    </w:p>
    <w:p w:rsidR="00CD6E31" w:rsidRPr="00E322D4" w:rsidRDefault="00CD6E31" w:rsidP="00E322D4">
      <w:pPr>
        <w:rPr>
          <w:rFonts w:ascii="Arial" w:hAnsi="Arial" w:cs="Arial"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  <w:lang w:eastAsia="fr-FR"/>
        </w:rPr>
        <w:t>« </w:t>
      </w:r>
      <w:r w:rsidRPr="00E322D4">
        <w:rPr>
          <w:rFonts w:ascii="Arial" w:hAnsi="Arial" w:cs="Arial"/>
          <w:i/>
          <w:iCs/>
          <w:sz w:val="21"/>
          <w:szCs w:val="21"/>
          <w:lang w:eastAsia="fr-FR"/>
        </w:rPr>
        <w:t xml:space="preserve">Le dé-développement économique de la Palestine » </w:t>
      </w:r>
    </w:p>
    <w:p w:rsidR="00CD6E31" w:rsidRPr="00E322D4" w:rsidRDefault="00CD6E31" w:rsidP="00E322D4">
      <w:pPr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</w:p>
    <w:p w:rsidR="00CD6E31" w:rsidRPr="00E322D4" w:rsidRDefault="00CD6E31" w:rsidP="00E322D4">
      <w:pPr>
        <w:rPr>
          <w:rFonts w:ascii="Arial" w:hAnsi="Arial" w:cs="Arial"/>
          <w:b/>
          <w:bCs/>
          <w:i/>
          <w:iCs/>
          <w:color w:val="17365D"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 xml:space="preserve">2. Trois cas emblématiques : </w:t>
      </w:r>
    </w:p>
    <w:p w:rsidR="00CD6E31" w:rsidRDefault="00CD6E31" w:rsidP="00E322D4">
      <w:pPr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- «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 xml:space="preserve"> La confiscation des ressources naturelles : </w:t>
      </w:r>
    </w:p>
    <w:p w:rsidR="00CD6E31" w:rsidRPr="00E322D4" w:rsidRDefault="00CD6E31" w:rsidP="00CC77F4">
      <w:pPr>
        <w:ind w:firstLine="708"/>
        <w:rPr>
          <w:rFonts w:ascii="Arial" w:hAnsi="Arial" w:cs="Arial"/>
          <w:sz w:val="21"/>
          <w:szCs w:val="21"/>
          <w:lang w:eastAsia="fr-FR"/>
        </w:rPr>
      </w:pPr>
      <w:proofErr w:type="gramStart"/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la</w:t>
      </w:r>
      <w:proofErr w:type="gramEnd"/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 xml:space="preserve"> terre et l’eau dans la zone C »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 </w:t>
      </w:r>
    </w:p>
    <w:p w:rsidR="00CD6E31" w:rsidRPr="00E322D4" w:rsidRDefault="00CD6E31" w:rsidP="00E322D4">
      <w:pPr>
        <w:rPr>
          <w:rFonts w:ascii="Arial" w:hAnsi="Arial" w:cs="Arial"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  <w:lang w:eastAsia="fr-FR"/>
        </w:rPr>
        <w:t xml:space="preserve">Pierre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DUQUESNE </w:t>
      </w:r>
      <w:r w:rsidRPr="00E322D4">
        <w:rPr>
          <w:rFonts w:ascii="Arial" w:hAnsi="Arial" w:cs="Arial"/>
          <w:sz w:val="21"/>
          <w:szCs w:val="21"/>
          <w:lang w:eastAsia="fr-FR"/>
        </w:rPr>
        <w:t>&amp; Pierre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LAFRANCE, </w:t>
      </w:r>
      <w:r w:rsidRPr="00E322D4">
        <w:rPr>
          <w:rFonts w:ascii="Arial" w:hAnsi="Arial" w:cs="Arial"/>
          <w:sz w:val="21"/>
          <w:szCs w:val="21"/>
          <w:lang w:eastAsia="fr-FR"/>
        </w:rPr>
        <w:t>ambassadeurs de France</w:t>
      </w:r>
    </w:p>
    <w:p w:rsidR="00CD6E31" w:rsidRPr="00E322D4" w:rsidRDefault="00CD6E31" w:rsidP="00E322D4">
      <w:pPr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- 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« La destruction des infrastructures : Gaza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 » </w:t>
      </w:r>
    </w:p>
    <w:p w:rsidR="00CD6E31" w:rsidRPr="00E322D4" w:rsidRDefault="00CD6E31" w:rsidP="00E322D4">
      <w:pPr>
        <w:rPr>
          <w:rFonts w:ascii="Arial" w:hAnsi="Arial" w:cs="Arial"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  <w:lang w:eastAsia="fr-FR"/>
        </w:rPr>
        <w:t>Christophe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DENANTÈS, 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médecin anesthésiste </w:t>
      </w:r>
    </w:p>
    <w:p w:rsidR="00CD6E31" w:rsidRPr="00E322D4" w:rsidRDefault="00CD6E31" w:rsidP="00E322D4">
      <w:pPr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  <w:lang w:eastAsia="fr-FR"/>
        </w:rPr>
        <w:t xml:space="preserve"> - « 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La captation du patrimoine : Jérusalem-Est. »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 </w:t>
      </w:r>
    </w:p>
    <w:p w:rsidR="00CD6E31" w:rsidRPr="00E322D4" w:rsidRDefault="00CD6E31" w:rsidP="00E322D4">
      <w:pPr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  <w:lang w:eastAsia="fr-FR"/>
        </w:rPr>
        <w:t xml:space="preserve">Docteur </w:t>
      </w:r>
      <w:proofErr w:type="spellStart"/>
      <w:r w:rsidRPr="00E322D4">
        <w:rPr>
          <w:rFonts w:ascii="Arial" w:hAnsi="Arial" w:cs="Arial"/>
          <w:sz w:val="21"/>
          <w:szCs w:val="21"/>
          <w:lang w:eastAsia="fr-FR"/>
        </w:rPr>
        <w:t>Margalit</w:t>
      </w:r>
      <w:proofErr w:type="spellEnd"/>
      <w:r w:rsidRPr="00E322D4">
        <w:rPr>
          <w:rFonts w:ascii="Arial" w:hAnsi="Arial" w:cs="Arial"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MEIR, </w:t>
      </w:r>
      <w:r w:rsidRPr="00E322D4">
        <w:rPr>
          <w:rFonts w:ascii="Arial" w:hAnsi="Arial" w:cs="Arial"/>
          <w:sz w:val="21"/>
          <w:szCs w:val="21"/>
        </w:rPr>
        <w:t>historien israélien, président du « Comité pour l'Avancement d'Initiatives de Paix » (CAPI)</w:t>
      </w:r>
    </w:p>
    <w:p w:rsidR="00CD6E31" w:rsidRPr="00E322D4" w:rsidRDefault="00CD6E31" w:rsidP="00E322D4">
      <w:pPr>
        <w:rPr>
          <w:rFonts w:ascii="Arial" w:hAnsi="Arial" w:cs="Arial"/>
          <w:b/>
          <w:sz w:val="22"/>
          <w:szCs w:val="22"/>
        </w:rPr>
      </w:pPr>
    </w:p>
    <w:p w:rsidR="00CD6E31" w:rsidRDefault="00CD6E31" w:rsidP="00AC0D30">
      <w:pPr>
        <w:jc w:val="both"/>
        <w:rPr>
          <w:rFonts w:ascii="Arial" w:hAnsi="Arial" w:cs="Arial"/>
          <w:b/>
          <w:sz w:val="21"/>
          <w:szCs w:val="21"/>
        </w:rPr>
      </w:pPr>
    </w:p>
    <w:p w:rsidR="00CD6E31" w:rsidRPr="00E322D4" w:rsidRDefault="00CD6E31" w:rsidP="00AC0D30">
      <w:pPr>
        <w:jc w:val="both"/>
        <w:rPr>
          <w:rFonts w:ascii="Arial" w:hAnsi="Arial" w:cs="Arial"/>
          <w:b/>
          <w:sz w:val="21"/>
          <w:szCs w:val="21"/>
        </w:rPr>
      </w:pPr>
      <w:r w:rsidRPr="00E322D4">
        <w:rPr>
          <w:rFonts w:ascii="Arial" w:hAnsi="Arial" w:cs="Arial"/>
          <w:b/>
          <w:sz w:val="21"/>
          <w:szCs w:val="21"/>
        </w:rPr>
        <w:t>12.</w:t>
      </w:r>
      <w:r>
        <w:rPr>
          <w:rFonts w:ascii="Arial" w:hAnsi="Arial" w:cs="Arial"/>
          <w:b/>
          <w:sz w:val="21"/>
          <w:szCs w:val="21"/>
        </w:rPr>
        <w:t>30</w:t>
      </w:r>
      <w:r w:rsidRPr="00E322D4">
        <w:rPr>
          <w:rFonts w:ascii="Arial" w:hAnsi="Arial" w:cs="Arial"/>
          <w:b/>
          <w:sz w:val="21"/>
          <w:szCs w:val="21"/>
        </w:rPr>
        <w:t xml:space="preserve"> à 13.</w:t>
      </w:r>
      <w:r>
        <w:rPr>
          <w:rFonts w:ascii="Arial" w:hAnsi="Arial" w:cs="Arial"/>
          <w:b/>
          <w:sz w:val="21"/>
          <w:szCs w:val="21"/>
        </w:rPr>
        <w:t>30</w:t>
      </w:r>
      <w:r w:rsidRPr="00E322D4">
        <w:rPr>
          <w:rFonts w:ascii="Arial" w:hAnsi="Arial" w:cs="Arial"/>
          <w:sz w:val="21"/>
          <w:szCs w:val="21"/>
        </w:rPr>
        <w:t> :</w:t>
      </w:r>
      <w:r w:rsidRPr="00E322D4">
        <w:rPr>
          <w:rFonts w:ascii="Arial" w:hAnsi="Arial" w:cs="Arial"/>
          <w:b/>
          <w:sz w:val="21"/>
          <w:szCs w:val="21"/>
        </w:rPr>
        <w:t xml:space="preserve"> Pause-déjeuner </w:t>
      </w:r>
      <w:r w:rsidRPr="00E322D4">
        <w:rPr>
          <w:rFonts w:ascii="Arial" w:hAnsi="Arial" w:cs="Arial"/>
          <w:sz w:val="21"/>
          <w:szCs w:val="21"/>
        </w:rPr>
        <w:t>(libre)</w:t>
      </w:r>
    </w:p>
    <w:p w:rsidR="00CD6E31" w:rsidRPr="00E322D4" w:rsidRDefault="00CD6E31" w:rsidP="00AC0D30">
      <w:pPr>
        <w:jc w:val="both"/>
        <w:rPr>
          <w:rFonts w:ascii="Arial" w:hAnsi="Arial" w:cs="Arial"/>
          <w:b/>
          <w:sz w:val="22"/>
          <w:szCs w:val="22"/>
        </w:rPr>
      </w:pPr>
    </w:p>
    <w:p w:rsidR="00CD6E31" w:rsidRPr="00D90E5E" w:rsidRDefault="00CD6E31" w:rsidP="00AC0D30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CD6E31" w:rsidRDefault="00CD6E31" w:rsidP="00E322D4">
      <w:pPr>
        <w:shd w:val="clear" w:color="auto" w:fill="FFFFFF"/>
        <w:contextualSpacing/>
        <w:rPr>
          <w:rFonts w:ascii="Arial" w:hAnsi="Arial" w:cs="Arial"/>
          <w:b/>
          <w:sz w:val="21"/>
          <w:szCs w:val="21"/>
          <w:lang w:eastAsia="fr-FR"/>
        </w:rPr>
      </w:pPr>
      <w:r w:rsidRPr="00CC77F4">
        <w:rPr>
          <w:rFonts w:ascii="Arial" w:hAnsi="Arial" w:cs="Arial"/>
          <w:b/>
          <w:sz w:val="21"/>
          <w:szCs w:val="21"/>
          <w:lang w:eastAsia="fr-FR"/>
        </w:rPr>
        <w:lastRenderedPageBreak/>
        <w:t>Séance de l'après-midi</w:t>
      </w:r>
    </w:p>
    <w:p w:rsidR="00CD6E31" w:rsidRPr="00CC77F4" w:rsidRDefault="00CD6E31" w:rsidP="00E322D4">
      <w:pPr>
        <w:shd w:val="clear" w:color="auto" w:fill="FFFFFF"/>
        <w:contextualSpacing/>
        <w:rPr>
          <w:rFonts w:ascii="Times New Roman" w:hAnsi="Times New Roman"/>
          <w:b/>
          <w:bCs/>
          <w:i/>
          <w:iCs/>
          <w:sz w:val="21"/>
          <w:szCs w:val="21"/>
          <w:lang w:eastAsia="fr-FR"/>
        </w:rPr>
      </w:pPr>
      <w:r w:rsidRPr="00CC77F4">
        <w:rPr>
          <w:rFonts w:ascii="Arial" w:hAnsi="Arial" w:cs="Arial"/>
          <w:b/>
          <w:sz w:val="21"/>
          <w:szCs w:val="21"/>
          <w:lang w:eastAsia="fr-FR"/>
        </w:rPr>
        <w:t>Présidence de Pierre LAFRANCE), vice-président du CVPR PO.</w:t>
      </w:r>
    </w:p>
    <w:p w:rsidR="00CD6E31" w:rsidRDefault="00CD6E31" w:rsidP="00E322D4">
      <w:pPr>
        <w:shd w:val="clear" w:color="auto" w:fill="FFFFFF"/>
        <w:contextualSpacing/>
        <w:rPr>
          <w:rFonts w:ascii="Times New Roman" w:hAnsi="Times New Roman"/>
          <w:b/>
          <w:bCs/>
          <w:i/>
          <w:iCs/>
          <w:lang w:eastAsia="fr-FR"/>
        </w:rPr>
      </w:pPr>
    </w:p>
    <w:p w:rsidR="00CD6E31" w:rsidRPr="00E322D4" w:rsidRDefault="00CD6E31" w:rsidP="00E322D4">
      <w:pPr>
        <w:shd w:val="clear" w:color="auto" w:fill="FFFFFF"/>
        <w:contextualSpacing/>
        <w:rPr>
          <w:rFonts w:ascii="Times New Roman" w:hAnsi="Times New Roman"/>
          <w:b/>
          <w:bCs/>
          <w:i/>
          <w:iCs/>
          <w:lang w:eastAsia="fr-FR"/>
        </w:rPr>
      </w:pPr>
      <w:r w:rsidRPr="00E322D4">
        <w:rPr>
          <w:rFonts w:ascii="Times New Roman" w:hAnsi="Times New Roman"/>
          <w:b/>
          <w:bCs/>
          <w:i/>
          <w:iCs/>
          <w:lang w:eastAsia="fr-FR"/>
        </w:rPr>
        <w:t>« Une économie paradoxalement vivante »</w:t>
      </w:r>
    </w:p>
    <w:p w:rsidR="00CD6E31" w:rsidRPr="00E322D4" w:rsidRDefault="00CD6E31" w:rsidP="00E322D4">
      <w:pPr>
        <w:contextualSpacing/>
        <w:rPr>
          <w:rFonts w:ascii="Times New Roman" w:hAnsi="Times New Roman"/>
          <w:sz w:val="21"/>
          <w:szCs w:val="21"/>
          <w:lang w:eastAsia="fr-FR"/>
        </w:rPr>
      </w:pPr>
    </w:p>
    <w:p w:rsidR="00CD6E31" w:rsidRPr="00E322D4" w:rsidRDefault="00CD6E31" w:rsidP="00E322D4">
      <w:pPr>
        <w:contextualSpacing/>
        <w:rPr>
          <w:rFonts w:ascii="Arial" w:hAnsi="Arial" w:cs="Arial"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13.30 à 14.00</w:t>
      </w:r>
      <w:r w:rsidRPr="00E322D4">
        <w:rPr>
          <w:rFonts w:ascii="Arial" w:hAnsi="Arial" w:cs="Arial"/>
          <w:sz w:val="21"/>
          <w:szCs w:val="21"/>
          <w:lang w:eastAsia="fr-FR"/>
        </w:rPr>
        <w:t> – Accueil, contrôle à l’entrée du Sénat et installation dans la salle de conférence.</w:t>
      </w:r>
    </w:p>
    <w:p w:rsidR="00CD6E31" w:rsidRDefault="00CD6E31" w:rsidP="00E322D4">
      <w:pPr>
        <w:contextualSpacing/>
        <w:rPr>
          <w:rFonts w:ascii="Arial" w:hAnsi="Arial" w:cs="Arial"/>
          <w:b/>
          <w:bCs/>
          <w:sz w:val="21"/>
          <w:szCs w:val="21"/>
          <w:lang w:eastAsia="fr-FR"/>
        </w:rPr>
      </w:pPr>
    </w:p>
    <w:p w:rsidR="00CD6E31" w:rsidRPr="00E322D4" w:rsidRDefault="00CD6E31" w:rsidP="00E322D4">
      <w:pPr>
        <w:contextualSpacing/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14.00 précises : reprise des travaux</w:t>
      </w:r>
    </w:p>
    <w:p w:rsidR="00CD6E31" w:rsidRPr="00E322D4" w:rsidRDefault="00CD6E31" w:rsidP="00E322D4">
      <w:pPr>
        <w:contextualSpacing/>
        <w:rPr>
          <w:rFonts w:ascii="Arial" w:hAnsi="Arial" w:cs="Arial"/>
          <w:sz w:val="21"/>
          <w:szCs w:val="21"/>
          <w:lang w:eastAsia="fr-FR"/>
        </w:rPr>
      </w:pPr>
    </w:p>
    <w:p w:rsidR="00CD6E31" w:rsidRPr="00E322D4" w:rsidRDefault="00CD6E31" w:rsidP="00E322D4">
      <w:pPr>
        <w:contextualSpacing/>
        <w:jc w:val="both"/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14.00 à 15.00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- 3</w:t>
      </w:r>
      <w:r w:rsidRPr="00E322D4">
        <w:rPr>
          <w:rFonts w:ascii="Arial" w:hAnsi="Arial" w:cs="Arial"/>
          <w:b/>
          <w:bCs/>
          <w:sz w:val="21"/>
          <w:szCs w:val="21"/>
          <w:vertAlign w:val="superscript"/>
          <w:lang w:eastAsia="fr-FR"/>
        </w:rPr>
        <w:t>ème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Table ronde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 : 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« Pourquoi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une économie moderne, dynamique, ouverte sur le monde est-elle possible dans une Palestine libérée de l’occupation et de la colonisation israéliennes ? »</w:t>
      </w:r>
    </w:p>
    <w:p w:rsidR="00CD6E31" w:rsidRPr="00E322D4" w:rsidRDefault="00CD6E31" w:rsidP="00E322D4">
      <w:pPr>
        <w:contextualSpacing/>
        <w:jc w:val="both"/>
        <w:rPr>
          <w:rFonts w:ascii="Arial" w:hAnsi="Arial" w:cs="Arial"/>
          <w:sz w:val="21"/>
          <w:szCs w:val="21"/>
          <w:lang w:eastAsia="fr-FR"/>
        </w:rPr>
      </w:pPr>
    </w:p>
    <w:p w:rsidR="00CD6E31" w:rsidRPr="00E322D4" w:rsidRDefault="00CD6E31" w:rsidP="00E322D4">
      <w:pPr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1. « Une population et des élites éduquées et inventives ».</w:t>
      </w:r>
    </w:p>
    <w:p w:rsidR="00CD6E31" w:rsidRPr="00E322D4" w:rsidRDefault="00CD6E31" w:rsidP="00E322D4">
      <w:pPr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2. « Une résistance patriotique inentamée de l’ensemble des acteurs économiques»</w:t>
      </w:r>
    </w:p>
    <w:p w:rsidR="00CD6E31" w:rsidRPr="00E322D4" w:rsidRDefault="00CD6E31" w:rsidP="00E322D4">
      <w:pPr>
        <w:jc w:val="both"/>
        <w:rPr>
          <w:rFonts w:ascii="Arial" w:hAnsi="Arial" w:cs="Arial"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3. « Une diaspora palestinienne nombreuse, active et solidaire »</w:t>
      </w:r>
    </w:p>
    <w:p w:rsidR="00CD6E31" w:rsidRDefault="00CD6E31" w:rsidP="00E322D4">
      <w:pPr>
        <w:pStyle w:val="Paragraphedeliste"/>
        <w:spacing w:before="2" w:after="2" w:line="240" w:lineRule="auto"/>
        <w:ind w:left="0"/>
        <w:jc w:val="both"/>
        <w:rPr>
          <w:rFonts w:ascii="Arial" w:hAnsi="Arial"/>
          <w:sz w:val="21"/>
          <w:szCs w:val="21"/>
          <w:lang w:eastAsia="fr-FR"/>
        </w:rPr>
      </w:pPr>
    </w:p>
    <w:p w:rsidR="00CD6E31" w:rsidRPr="00E322D4" w:rsidRDefault="00CD6E31" w:rsidP="00E322D4">
      <w:pPr>
        <w:pStyle w:val="Paragraphedeliste"/>
        <w:spacing w:before="2" w:after="2" w:line="240" w:lineRule="auto"/>
        <w:ind w:left="0"/>
        <w:jc w:val="both"/>
        <w:rPr>
          <w:rFonts w:ascii="Arial" w:hAnsi="Arial"/>
          <w:b/>
          <w:bCs/>
          <w:sz w:val="21"/>
          <w:szCs w:val="21"/>
          <w:lang w:eastAsia="fr-FR"/>
        </w:rPr>
      </w:pPr>
      <w:r w:rsidRPr="00E322D4">
        <w:rPr>
          <w:rFonts w:ascii="Arial" w:hAnsi="Arial"/>
          <w:sz w:val="21"/>
          <w:szCs w:val="21"/>
          <w:lang w:eastAsia="fr-FR"/>
        </w:rPr>
        <w:t xml:space="preserve">Roland </w:t>
      </w:r>
      <w:r w:rsidRPr="00E322D4">
        <w:rPr>
          <w:rFonts w:ascii="Arial" w:hAnsi="Arial"/>
          <w:b/>
          <w:bCs/>
          <w:sz w:val="21"/>
          <w:szCs w:val="21"/>
          <w:lang w:eastAsia="fr-FR"/>
        </w:rPr>
        <w:t xml:space="preserve">LOMBARD, </w:t>
      </w:r>
      <w:r w:rsidRPr="00E322D4">
        <w:rPr>
          <w:rFonts w:ascii="Arial" w:hAnsi="Arial"/>
          <w:sz w:val="21"/>
          <w:szCs w:val="21"/>
          <w:lang w:eastAsia="fr-FR"/>
        </w:rPr>
        <w:t>directeur de recherches</w:t>
      </w:r>
      <w:r>
        <w:rPr>
          <w:rFonts w:ascii="Arial" w:hAnsi="Arial"/>
          <w:sz w:val="21"/>
          <w:szCs w:val="21"/>
          <w:lang w:eastAsia="fr-FR"/>
        </w:rPr>
        <w:t xml:space="preserve"> au</w:t>
      </w:r>
      <w:r w:rsidRPr="00E322D4">
        <w:rPr>
          <w:rFonts w:ascii="Arial" w:hAnsi="Arial"/>
          <w:sz w:val="21"/>
          <w:szCs w:val="21"/>
          <w:lang w:eastAsia="fr-FR"/>
        </w:rPr>
        <w:t xml:space="preserve"> CNRS</w:t>
      </w:r>
    </w:p>
    <w:p w:rsidR="00CD6E31" w:rsidRPr="00E322D4" w:rsidRDefault="00CD6E31" w:rsidP="00E322D4">
      <w:pPr>
        <w:pStyle w:val="Paragraphedeliste"/>
        <w:spacing w:before="2" w:after="2" w:line="240" w:lineRule="auto"/>
        <w:ind w:left="0"/>
        <w:jc w:val="both"/>
        <w:rPr>
          <w:rFonts w:ascii="Arial" w:hAnsi="Arial"/>
          <w:sz w:val="21"/>
          <w:szCs w:val="21"/>
          <w:lang w:eastAsia="fr-FR"/>
        </w:rPr>
      </w:pPr>
      <w:r w:rsidRPr="00E322D4">
        <w:rPr>
          <w:rFonts w:ascii="Arial" w:hAnsi="Arial"/>
          <w:sz w:val="21"/>
          <w:szCs w:val="21"/>
          <w:lang w:eastAsia="fr-FR"/>
        </w:rPr>
        <w:t>Antoine</w:t>
      </w:r>
      <w:r w:rsidRPr="00E322D4">
        <w:rPr>
          <w:rFonts w:ascii="Arial" w:hAnsi="Arial"/>
          <w:b/>
          <w:bCs/>
          <w:sz w:val="21"/>
          <w:szCs w:val="21"/>
          <w:lang w:eastAsia="fr-FR"/>
        </w:rPr>
        <w:t xml:space="preserve"> MANSOUR, </w:t>
      </w:r>
      <w:r w:rsidRPr="00E322D4">
        <w:rPr>
          <w:rFonts w:ascii="Arial" w:hAnsi="Arial"/>
          <w:sz w:val="21"/>
          <w:szCs w:val="21"/>
          <w:lang w:eastAsia="fr-FR"/>
        </w:rPr>
        <w:t xml:space="preserve">professeur des universités, économiste et historien, auteur du livre </w:t>
      </w:r>
      <w:r w:rsidRPr="00E322D4">
        <w:rPr>
          <w:rFonts w:ascii="Arial" w:hAnsi="Arial"/>
          <w:i/>
          <w:iCs/>
          <w:sz w:val="21"/>
          <w:szCs w:val="21"/>
          <w:lang w:eastAsia="fr-FR"/>
        </w:rPr>
        <w:t>« Les Palestiniens</w:t>
      </w:r>
      <w:r w:rsidRPr="00E322D4">
        <w:rPr>
          <w:rFonts w:ascii="Arial" w:hAnsi="Arial"/>
          <w:sz w:val="21"/>
          <w:szCs w:val="21"/>
          <w:lang w:eastAsia="fr-FR"/>
        </w:rPr>
        <w:t> »</w:t>
      </w:r>
    </w:p>
    <w:p w:rsidR="00CD6E31" w:rsidRPr="00E322D4" w:rsidRDefault="00CD6E31" w:rsidP="00E322D4">
      <w:pPr>
        <w:pStyle w:val="Paragraphedeliste"/>
        <w:spacing w:before="2" w:after="2" w:line="240" w:lineRule="auto"/>
        <w:ind w:left="0"/>
        <w:jc w:val="both"/>
        <w:rPr>
          <w:rFonts w:ascii="Arial" w:hAnsi="Arial"/>
          <w:sz w:val="21"/>
          <w:szCs w:val="21"/>
          <w:lang w:eastAsia="fr-FR"/>
        </w:rPr>
      </w:pPr>
    </w:p>
    <w:p w:rsidR="00CD6E31" w:rsidRPr="00E322D4" w:rsidRDefault="00CD6E31" w:rsidP="00E322D4">
      <w:pPr>
        <w:contextualSpacing/>
        <w:jc w:val="both"/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15.00 à 16.00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- 4</w:t>
      </w:r>
      <w:r w:rsidRPr="00E322D4">
        <w:rPr>
          <w:rFonts w:ascii="Arial" w:hAnsi="Arial" w:cs="Arial"/>
          <w:b/>
          <w:bCs/>
          <w:sz w:val="21"/>
          <w:szCs w:val="21"/>
          <w:vertAlign w:val="superscript"/>
          <w:lang w:eastAsia="fr-FR"/>
        </w:rPr>
        <w:t>ème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Table ronde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 : « De quels soutiens politiques et économiques le peuple palestinien peut-il bénéficier pour conquérir la maîtrise de son avenir ? »</w:t>
      </w:r>
    </w:p>
    <w:p w:rsidR="00CD6E31" w:rsidRPr="00E322D4" w:rsidRDefault="00CD6E31" w:rsidP="00E322D4">
      <w:pPr>
        <w:contextualSpacing/>
        <w:jc w:val="both"/>
        <w:rPr>
          <w:rFonts w:ascii="Arial" w:hAnsi="Arial" w:cs="Arial"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  <w:lang w:eastAsia="fr-FR"/>
        </w:rPr>
        <w:t xml:space="preserve">Pascal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BONIFACE, f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ondateur et Directeur de l’IRIS ; Basel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NATSHEH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, Université d’Hébron ; Pierre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DUQUESNE 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et Pierre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LAFRANCE </w:t>
      </w:r>
      <w:r w:rsidRPr="00E322D4">
        <w:rPr>
          <w:rFonts w:ascii="Arial" w:hAnsi="Arial" w:cs="Arial"/>
          <w:sz w:val="21"/>
          <w:szCs w:val="21"/>
          <w:lang w:eastAsia="fr-FR"/>
        </w:rPr>
        <w:t>tenteront d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e </w:t>
      </w:r>
      <w:r w:rsidRPr="00E322D4">
        <w:rPr>
          <w:rFonts w:ascii="Arial" w:hAnsi="Arial" w:cs="Arial"/>
          <w:sz w:val="21"/>
          <w:szCs w:val="21"/>
          <w:lang w:eastAsia="fr-FR"/>
        </w:rPr>
        <w:t>répondre aux questions suivantes :</w:t>
      </w:r>
    </w:p>
    <w:p w:rsidR="00CD6E31" w:rsidRPr="0029252D" w:rsidRDefault="00CD6E31" w:rsidP="00E322D4">
      <w:pPr>
        <w:pStyle w:val="Paragraphedeliste"/>
        <w:numPr>
          <w:ilvl w:val="0"/>
          <w:numId w:val="2"/>
        </w:numPr>
        <w:spacing w:before="2" w:after="2"/>
        <w:rPr>
          <w:rFonts w:ascii="Arial" w:hAnsi="Arial"/>
          <w:sz w:val="20"/>
          <w:szCs w:val="20"/>
          <w:lang w:eastAsia="fr-FR"/>
        </w:rPr>
      </w:pPr>
      <w:r w:rsidRPr="0029252D">
        <w:rPr>
          <w:rFonts w:ascii="Arial" w:hAnsi="Arial"/>
          <w:sz w:val="20"/>
          <w:szCs w:val="20"/>
          <w:lang w:eastAsia="fr-FR"/>
        </w:rPr>
        <w:t>Que peuvent, que doivent attendre d’eux-mêmes les Palestiniens ?</w:t>
      </w:r>
    </w:p>
    <w:p w:rsidR="00CD6E31" w:rsidRPr="0029252D" w:rsidRDefault="00CD6E31" w:rsidP="00E322D4">
      <w:pPr>
        <w:pStyle w:val="Paragraphedeliste"/>
        <w:numPr>
          <w:ilvl w:val="0"/>
          <w:numId w:val="2"/>
        </w:numPr>
        <w:spacing w:before="2" w:after="2"/>
        <w:rPr>
          <w:rFonts w:ascii="Arial" w:hAnsi="Arial"/>
          <w:sz w:val="20"/>
          <w:szCs w:val="20"/>
          <w:lang w:eastAsia="fr-FR"/>
        </w:rPr>
      </w:pPr>
      <w:r w:rsidRPr="0029252D">
        <w:rPr>
          <w:rFonts w:ascii="Arial" w:hAnsi="Arial"/>
          <w:sz w:val="20"/>
          <w:szCs w:val="20"/>
          <w:lang w:eastAsia="fr-FR"/>
        </w:rPr>
        <w:t>Qu’est-il possible d’attendre du pouvoir israélien et des forces démocratiques en Israël ?</w:t>
      </w:r>
    </w:p>
    <w:p w:rsidR="00CD6E31" w:rsidRPr="0029252D" w:rsidRDefault="00CD6E31" w:rsidP="00E322D4">
      <w:pPr>
        <w:pStyle w:val="Paragraphedeliste"/>
        <w:numPr>
          <w:ilvl w:val="0"/>
          <w:numId w:val="2"/>
        </w:numPr>
        <w:spacing w:before="2" w:after="2"/>
        <w:rPr>
          <w:rFonts w:ascii="Arial" w:hAnsi="Arial"/>
          <w:sz w:val="20"/>
          <w:szCs w:val="20"/>
          <w:lang w:eastAsia="fr-FR"/>
        </w:rPr>
      </w:pPr>
      <w:r w:rsidRPr="0029252D">
        <w:rPr>
          <w:rFonts w:ascii="Arial" w:hAnsi="Arial"/>
          <w:sz w:val="20"/>
          <w:szCs w:val="20"/>
          <w:lang w:eastAsia="fr-FR"/>
        </w:rPr>
        <w:t>Qu’est-il possible d’attendre des pays de la région ?</w:t>
      </w:r>
    </w:p>
    <w:p w:rsidR="00CD6E31" w:rsidRPr="0029252D" w:rsidRDefault="00CD6E31" w:rsidP="00E322D4">
      <w:pPr>
        <w:pStyle w:val="Paragraphedeliste"/>
        <w:numPr>
          <w:ilvl w:val="0"/>
          <w:numId w:val="2"/>
        </w:numPr>
        <w:spacing w:before="2" w:after="2"/>
        <w:rPr>
          <w:rFonts w:ascii="Arial" w:hAnsi="Arial"/>
          <w:sz w:val="20"/>
          <w:szCs w:val="20"/>
          <w:lang w:eastAsia="fr-FR"/>
        </w:rPr>
      </w:pPr>
      <w:r w:rsidRPr="0029252D">
        <w:rPr>
          <w:rFonts w:ascii="Arial" w:hAnsi="Arial"/>
          <w:sz w:val="20"/>
          <w:szCs w:val="20"/>
          <w:lang w:eastAsia="fr-FR"/>
        </w:rPr>
        <w:t>Qu’est-il possible d’attendre de l’ONU ?</w:t>
      </w:r>
    </w:p>
    <w:p w:rsidR="00CD6E31" w:rsidRPr="0029252D" w:rsidRDefault="00CD6E31" w:rsidP="00E322D4">
      <w:pPr>
        <w:pStyle w:val="Paragraphedeliste"/>
        <w:numPr>
          <w:ilvl w:val="0"/>
          <w:numId w:val="2"/>
        </w:numPr>
        <w:spacing w:before="2" w:after="2"/>
        <w:rPr>
          <w:rFonts w:ascii="Arial" w:hAnsi="Arial"/>
          <w:sz w:val="20"/>
          <w:szCs w:val="20"/>
          <w:lang w:eastAsia="fr-FR"/>
        </w:rPr>
      </w:pPr>
      <w:r w:rsidRPr="0029252D">
        <w:rPr>
          <w:rFonts w:ascii="Arial" w:hAnsi="Arial"/>
          <w:sz w:val="20"/>
          <w:szCs w:val="20"/>
          <w:lang w:eastAsia="fr-FR"/>
        </w:rPr>
        <w:t>Qu’est-il possible d’attendre de l’Union Européenne ?</w:t>
      </w:r>
    </w:p>
    <w:p w:rsidR="00CD6E31" w:rsidRDefault="00CD6E31" w:rsidP="00E322D4">
      <w:pPr>
        <w:contextualSpacing/>
        <w:rPr>
          <w:rFonts w:ascii="Arial" w:hAnsi="Arial" w:cs="Arial"/>
          <w:b/>
          <w:bCs/>
          <w:sz w:val="21"/>
          <w:szCs w:val="21"/>
          <w:lang w:eastAsia="fr-FR"/>
        </w:rPr>
      </w:pPr>
    </w:p>
    <w:p w:rsidR="00CD6E31" w:rsidRPr="00E322D4" w:rsidRDefault="00CD6E31" w:rsidP="00E322D4">
      <w:pPr>
        <w:contextualSpacing/>
        <w:rPr>
          <w:rFonts w:ascii="Arial" w:hAnsi="Arial" w:cs="Arial"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16.00 à 16.25 - «</w:t>
      </w:r>
      <w:proofErr w:type="gramStart"/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 </w:t>
      </w:r>
      <w:r>
        <w:rPr>
          <w:rFonts w:ascii="Arial" w:hAnsi="Arial" w:cs="Arial"/>
          <w:b/>
          <w:bCs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Economie</w:t>
      </w:r>
      <w:proofErr w:type="gramEnd"/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et défense du Droit international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 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 xml:space="preserve">: la nécessaire mobilisation citoyenne » 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par </w:t>
      </w:r>
      <w:proofErr w:type="spellStart"/>
      <w:r w:rsidRPr="00E322D4">
        <w:rPr>
          <w:rFonts w:ascii="Arial" w:hAnsi="Arial" w:cs="Arial"/>
          <w:sz w:val="21"/>
          <w:szCs w:val="21"/>
          <w:lang w:eastAsia="fr-FR"/>
        </w:rPr>
        <w:t>Ivar</w:t>
      </w:r>
      <w:proofErr w:type="spellEnd"/>
      <w:r w:rsidRPr="00E322D4">
        <w:rPr>
          <w:rFonts w:ascii="Arial" w:hAnsi="Arial" w:cs="Arial"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EKELAND, </w:t>
      </w:r>
      <w:r w:rsidRPr="00E322D4">
        <w:rPr>
          <w:rFonts w:ascii="Arial" w:hAnsi="Arial" w:cs="Arial"/>
          <w:sz w:val="21"/>
          <w:szCs w:val="21"/>
          <w:lang w:eastAsia="fr-FR"/>
        </w:rPr>
        <w:t>professeur des universités, économiste et mathématicien, président de l’AURDIP</w:t>
      </w:r>
    </w:p>
    <w:p w:rsidR="00CD6E31" w:rsidRDefault="00CD6E31" w:rsidP="00E322D4">
      <w:pPr>
        <w:jc w:val="both"/>
        <w:rPr>
          <w:rFonts w:ascii="Arial" w:hAnsi="Arial" w:cs="Arial"/>
          <w:b/>
          <w:bCs/>
          <w:sz w:val="21"/>
          <w:szCs w:val="21"/>
          <w:lang w:eastAsia="fr-FR"/>
        </w:rPr>
      </w:pPr>
    </w:p>
    <w:p w:rsidR="00CD6E31" w:rsidRPr="00E322D4" w:rsidRDefault="00CD6E31" w:rsidP="00E322D4">
      <w:pPr>
        <w:jc w:val="both"/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16.25 à 16.55 : Réponses aux questions écrites de l’auditoire</w:t>
      </w:r>
    </w:p>
    <w:p w:rsidR="00CD6E31" w:rsidRDefault="00CD6E31" w:rsidP="00E322D4">
      <w:pPr>
        <w:shd w:val="clear" w:color="auto" w:fill="FFFFFF"/>
        <w:jc w:val="both"/>
        <w:rPr>
          <w:rFonts w:ascii="Arial" w:hAnsi="Arial" w:cs="Arial"/>
          <w:b/>
          <w:bCs/>
          <w:sz w:val="21"/>
          <w:szCs w:val="21"/>
          <w:lang w:eastAsia="fr-FR"/>
        </w:rPr>
      </w:pPr>
    </w:p>
    <w:p w:rsidR="00CD6E31" w:rsidRDefault="00CD6E31" w:rsidP="00E322D4">
      <w:pPr>
        <w:shd w:val="clear" w:color="auto" w:fill="FFFFFF"/>
        <w:jc w:val="both"/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16.55 à 17.00 : </w:t>
      </w:r>
      <w:r w:rsidRPr="00E322D4">
        <w:rPr>
          <w:rFonts w:ascii="Arial" w:hAnsi="Arial" w:cs="Arial"/>
          <w:sz w:val="21"/>
          <w:szCs w:val="21"/>
          <w:lang w:eastAsia="fr-FR"/>
        </w:rPr>
        <w:t>Clôture du colloque par de Pierre</w:t>
      </w:r>
      <w:r>
        <w:rPr>
          <w:rFonts w:ascii="Arial" w:hAnsi="Arial" w:cs="Arial"/>
          <w:b/>
          <w:bCs/>
          <w:sz w:val="21"/>
          <w:szCs w:val="21"/>
          <w:lang w:eastAsia="fr-FR"/>
        </w:rPr>
        <w:t xml:space="preserve"> LAFRANCE</w:t>
      </w:r>
    </w:p>
    <w:sectPr w:rsidR="00CD6E31" w:rsidSect="00E322D4">
      <w:type w:val="continuous"/>
      <w:pgSz w:w="16838" w:h="11906" w:orient="landscape" w:code="9"/>
      <w:pgMar w:top="360" w:right="1418" w:bottom="426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E90"/>
    <w:multiLevelType w:val="hybridMultilevel"/>
    <w:tmpl w:val="627E06A6"/>
    <w:lvl w:ilvl="0" w:tplc="3482D5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06C5382"/>
    <w:multiLevelType w:val="hybridMultilevel"/>
    <w:tmpl w:val="F5CE6B84"/>
    <w:lvl w:ilvl="0" w:tplc="6FB28058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8F"/>
    <w:rsid w:val="00006291"/>
    <w:rsid w:val="00086D60"/>
    <w:rsid w:val="000A65D8"/>
    <w:rsid w:val="000A683C"/>
    <w:rsid w:val="000F3521"/>
    <w:rsid w:val="00132695"/>
    <w:rsid w:val="001341E8"/>
    <w:rsid w:val="00151E10"/>
    <w:rsid w:val="00172DCE"/>
    <w:rsid w:val="00185A7D"/>
    <w:rsid w:val="001A2FFD"/>
    <w:rsid w:val="001D05F5"/>
    <w:rsid w:val="001E3F41"/>
    <w:rsid w:val="00200C43"/>
    <w:rsid w:val="00202296"/>
    <w:rsid w:val="002048AE"/>
    <w:rsid w:val="00214272"/>
    <w:rsid w:val="00214F45"/>
    <w:rsid w:val="00236AF5"/>
    <w:rsid w:val="00237BF8"/>
    <w:rsid w:val="00286B83"/>
    <w:rsid w:val="0029252D"/>
    <w:rsid w:val="002A6FBD"/>
    <w:rsid w:val="002A703D"/>
    <w:rsid w:val="002D18EC"/>
    <w:rsid w:val="002D52AE"/>
    <w:rsid w:val="002E412A"/>
    <w:rsid w:val="002F3E9C"/>
    <w:rsid w:val="00307545"/>
    <w:rsid w:val="00311435"/>
    <w:rsid w:val="003221E9"/>
    <w:rsid w:val="00333546"/>
    <w:rsid w:val="0039169C"/>
    <w:rsid w:val="003B1929"/>
    <w:rsid w:val="003D3427"/>
    <w:rsid w:val="003E083F"/>
    <w:rsid w:val="003E2326"/>
    <w:rsid w:val="003E3DE8"/>
    <w:rsid w:val="00411E3B"/>
    <w:rsid w:val="004404A4"/>
    <w:rsid w:val="0048102F"/>
    <w:rsid w:val="004B559D"/>
    <w:rsid w:val="004C57D0"/>
    <w:rsid w:val="004E3480"/>
    <w:rsid w:val="00513E56"/>
    <w:rsid w:val="00532853"/>
    <w:rsid w:val="00537E84"/>
    <w:rsid w:val="00582484"/>
    <w:rsid w:val="00592353"/>
    <w:rsid w:val="005E2ABB"/>
    <w:rsid w:val="005E5D54"/>
    <w:rsid w:val="006042BD"/>
    <w:rsid w:val="00621542"/>
    <w:rsid w:val="00644812"/>
    <w:rsid w:val="00652E29"/>
    <w:rsid w:val="0065741C"/>
    <w:rsid w:val="006E041F"/>
    <w:rsid w:val="006E2C43"/>
    <w:rsid w:val="00717AE3"/>
    <w:rsid w:val="00730B6F"/>
    <w:rsid w:val="00743D6B"/>
    <w:rsid w:val="00744F26"/>
    <w:rsid w:val="0075592B"/>
    <w:rsid w:val="007735BB"/>
    <w:rsid w:val="007B08A3"/>
    <w:rsid w:val="007B36DE"/>
    <w:rsid w:val="007C6E36"/>
    <w:rsid w:val="008429AA"/>
    <w:rsid w:val="00860B92"/>
    <w:rsid w:val="00877C3D"/>
    <w:rsid w:val="008A3BB6"/>
    <w:rsid w:val="008E1FD8"/>
    <w:rsid w:val="00921DD4"/>
    <w:rsid w:val="00922C8C"/>
    <w:rsid w:val="009726FA"/>
    <w:rsid w:val="00987357"/>
    <w:rsid w:val="009A1E0F"/>
    <w:rsid w:val="009B3EF3"/>
    <w:rsid w:val="009D0FBB"/>
    <w:rsid w:val="009D35FB"/>
    <w:rsid w:val="009E64AC"/>
    <w:rsid w:val="00A070EC"/>
    <w:rsid w:val="00A150F0"/>
    <w:rsid w:val="00A82099"/>
    <w:rsid w:val="00A840DF"/>
    <w:rsid w:val="00AA1168"/>
    <w:rsid w:val="00AC0D30"/>
    <w:rsid w:val="00AE4169"/>
    <w:rsid w:val="00AF6582"/>
    <w:rsid w:val="00B02A42"/>
    <w:rsid w:val="00BA18E7"/>
    <w:rsid w:val="00C22EBA"/>
    <w:rsid w:val="00C26AC5"/>
    <w:rsid w:val="00C70A13"/>
    <w:rsid w:val="00C923C5"/>
    <w:rsid w:val="00C96BD3"/>
    <w:rsid w:val="00CC1F29"/>
    <w:rsid w:val="00CC77F4"/>
    <w:rsid w:val="00CD6E31"/>
    <w:rsid w:val="00D10F7C"/>
    <w:rsid w:val="00D53991"/>
    <w:rsid w:val="00D80F9E"/>
    <w:rsid w:val="00D90E5E"/>
    <w:rsid w:val="00DA28F3"/>
    <w:rsid w:val="00DC6048"/>
    <w:rsid w:val="00DE1D00"/>
    <w:rsid w:val="00DE5815"/>
    <w:rsid w:val="00E13763"/>
    <w:rsid w:val="00E16C73"/>
    <w:rsid w:val="00E22E41"/>
    <w:rsid w:val="00E300F2"/>
    <w:rsid w:val="00E322D4"/>
    <w:rsid w:val="00E33B49"/>
    <w:rsid w:val="00E42F8F"/>
    <w:rsid w:val="00E441B0"/>
    <w:rsid w:val="00E46854"/>
    <w:rsid w:val="00E73081"/>
    <w:rsid w:val="00F359AA"/>
    <w:rsid w:val="00F46324"/>
    <w:rsid w:val="00FE338F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52519A-4774-43DF-AF4A-92E2CC5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69"/>
    <w:rPr>
      <w:rFonts w:ascii="Cambria" w:hAnsi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AC0D30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rsid w:val="00E322D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E322D4"/>
    <w:rPr>
      <w:rFonts w:ascii="Consolas" w:hAnsi="Consolas" w:cs="Consolas"/>
      <w:sz w:val="21"/>
      <w:szCs w:val="21"/>
      <w:lang w:val="fr-FR" w:eastAsia="en-US" w:bidi="ar-SA"/>
    </w:rPr>
  </w:style>
  <w:style w:type="paragraph" w:styleId="Paragraphedeliste">
    <w:name w:val="List Paragraph"/>
    <w:basedOn w:val="Normal"/>
    <w:uiPriority w:val="99"/>
    <w:qFormat/>
    <w:rsid w:val="00E322D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9h : Accueil des participants</vt:lpstr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9h : Accueil des participants</dc:title>
  <dc:subject/>
  <dc:creator>/</dc:creator>
  <cp:keywords/>
  <dc:description/>
  <cp:lastModifiedBy>Elias Olivia</cp:lastModifiedBy>
  <cp:revision>2</cp:revision>
  <cp:lastPrinted>2014-12-22T15:41:00Z</cp:lastPrinted>
  <dcterms:created xsi:type="dcterms:W3CDTF">2015-01-06T12:25:00Z</dcterms:created>
  <dcterms:modified xsi:type="dcterms:W3CDTF">2015-01-06T12:25:00Z</dcterms:modified>
</cp:coreProperties>
</file>