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2DFD95" w14:textId="0B99CF09" w:rsidR="003405AE" w:rsidRPr="003405AE" w:rsidRDefault="00855F12" w:rsidP="003405AE">
      <w:pPr>
        <w:rPr>
          <w:rFonts w:ascii="Times New Roman" w:hAnsi="Times New Roman" w:cs="Times New Roman"/>
          <w:color w:val="000000"/>
          <w:sz w:val="22"/>
          <w:szCs w:val="22"/>
          <w:lang w:eastAsia="fr-FR"/>
        </w:rPr>
      </w:pPr>
      <w:r>
        <w:rPr>
          <w:rFonts w:ascii="Times New Roman" w:hAnsi="Times New Roman" w:cs="Times New Roman"/>
          <w:b/>
          <w:bCs/>
          <w:color w:val="000000"/>
          <w:sz w:val="22"/>
          <w:szCs w:val="22"/>
          <w:lang w:eastAsia="fr-FR"/>
        </w:rPr>
        <w:t>R</w:t>
      </w:r>
      <w:r w:rsidR="003405AE">
        <w:rPr>
          <w:rStyle w:val="lev"/>
          <w:rFonts w:ascii="Arial" w:hAnsi="Arial" w:cs="Arial"/>
          <w:color w:val="000000"/>
          <w:sz w:val="22"/>
          <w:szCs w:val="22"/>
        </w:rPr>
        <w:t>esponsa</w:t>
      </w:r>
      <w:r>
        <w:rPr>
          <w:rStyle w:val="lev"/>
          <w:rFonts w:ascii="Arial" w:hAnsi="Arial" w:cs="Arial"/>
          <w:color w:val="000000"/>
          <w:sz w:val="22"/>
          <w:szCs w:val="22"/>
        </w:rPr>
        <w:t>bilité de Hewlett-Packard dans le respect d</w:t>
      </w:r>
      <w:r w:rsidR="003405AE">
        <w:rPr>
          <w:rStyle w:val="lev"/>
          <w:rFonts w:ascii="Arial" w:hAnsi="Arial" w:cs="Arial"/>
          <w:color w:val="000000"/>
          <w:sz w:val="22"/>
          <w:szCs w:val="22"/>
        </w:rPr>
        <w:t>es droits humains.</w:t>
      </w:r>
    </w:p>
    <w:p w14:paraId="46662308" w14:textId="77777777" w:rsidR="003405AE" w:rsidRDefault="003405AE" w:rsidP="003405AE">
      <w:pPr>
        <w:pStyle w:val="Normalweb"/>
        <w:spacing w:before="0" w:beforeAutospacing="0" w:after="0" w:afterAutospacing="0"/>
        <w:rPr>
          <w:rFonts w:ascii="Helvetica" w:hAnsi="Helvetica"/>
          <w:color w:val="000000"/>
          <w:sz w:val="18"/>
          <w:szCs w:val="18"/>
        </w:rPr>
      </w:pPr>
      <w:r>
        <w:rPr>
          <w:rFonts w:ascii="Arial" w:hAnsi="Arial" w:cs="Arial"/>
          <w:color w:val="000000"/>
          <w:sz w:val="20"/>
          <w:szCs w:val="20"/>
        </w:rPr>
        <w:t> </w:t>
      </w:r>
    </w:p>
    <w:p w14:paraId="575AC4F1" w14:textId="77777777" w:rsidR="003405AE" w:rsidRPr="003405AE" w:rsidRDefault="003405AE" w:rsidP="003405AE">
      <w:pPr>
        <w:pStyle w:val="Normalweb"/>
        <w:spacing w:before="0" w:beforeAutospacing="0" w:after="0" w:afterAutospacing="0"/>
        <w:rPr>
          <w:rFonts w:ascii="Helvetica" w:hAnsi="Helvetica"/>
          <w:color w:val="000000"/>
          <w:sz w:val="18"/>
          <w:szCs w:val="18"/>
          <w:lang w:val="en-US"/>
        </w:rPr>
      </w:pPr>
      <w:proofErr w:type="spellStart"/>
      <w:proofErr w:type="gramStart"/>
      <w:r>
        <w:rPr>
          <w:rFonts w:ascii="Arial" w:hAnsi="Arial" w:cs="Arial"/>
          <w:color w:val="000000"/>
          <w:sz w:val="20"/>
          <w:szCs w:val="20"/>
          <w:lang w:val="en-US"/>
        </w:rPr>
        <w:t>Juin</w:t>
      </w:r>
      <w:proofErr w:type="spellEnd"/>
      <w:r>
        <w:rPr>
          <w:rFonts w:ascii="Arial" w:hAnsi="Arial" w:cs="Arial"/>
          <w:color w:val="000000"/>
          <w:sz w:val="20"/>
          <w:szCs w:val="20"/>
          <w:lang w:val="en-US"/>
        </w:rPr>
        <w:t> </w:t>
      </w:r>
      <w:r>
        <w:rPr>
          <w:rStyle w:val="apple-converted-space"/>
          <w:rFonts w:ascii="Arial" w:hAnsi="Arial" w:cs="Arial"/>
          <w:color w:val="000000"/>
          <w:sz w:val="20"/>
          <w:szCs w:val="20"/>
          <w:lang w:val="en-US"/>
        </w:rPr>
        <w:t> </w:t>
      </w:r>
      <w:r>
        <w:rPr>
          <w:rFonts w:ascii="Arial" w:hAnsi="Arial" w:cs="Arial"/>
          <w:color w:val="000000"/>
          <w:sz w:val="20"/>
          <w:szCs w:val="20"/>
          <w:lang w:val="en-US"/>
        </w:rPr>
        <w:t>2017</w:t>
      </w:r>
      <w:proofErr w:type="gramEnd"/>
    </w:p>
    <w:p w14:paraId="504245FD" w14:textId="77777777" w:rsidR="003405AE" w:rsidRPr="003405AE" w:rsidRDefault="003405AE" w:rsidP="003405AE">
      <w:pPr>
        <w:pStyle w:val="Normalweb"/>
        <w:spacing w:before="0" w:beforeAutospacing="0" w:after="0" w:afterAutospacing="0"/>
        <w:rPr>
          <w:rFonts w:ascii="Helvetica" w:hAnsi="Helvetica"/>
          <w:color w:val="000000"/>
          <w:sz w:val="18"/>
          <w:szCs w:val="18"/>
          <w:lang w:val="en-US"/>
        </w:rPr>
      </w:pPr>
      <w:r>
        <w:rPr>
          <w:rFonts w:ascii="Arial" w:hAnsi="Arial" w:cs="Arial"/>
          <w:color w:val="000000"/>
          <w:sz w:val="20"/>
          <w:szCs w:val="20"/>
          <w:lang w:val="en-US"/>
        </w:rPr>
        <w:t> </w:t>
      </w:r>
    </w:p>
    <w:p w14:paraId="1983DF18" w14:textId="77777777" w:rsidR="003405AE" w:rsidRPr="003405AE" w:rsidRDefault="003405AE" w:rsidP="003405AE">
      <w:pPr>
        <w:pStyle w:val="Normalweb"/>
        <w:spacing w:before="0" w:beforeAutospacing="0" w:after="0" w:afterAutospacing="0"/>
        <w:rPr>
          <w:rFonts w:ascii="Helvetica" w:hAnsi="Helvetica"/>
          <w:color w:val="000000"/>
          <w:sz w:val="18"/>
          <w:szCs w:val="18"/>
          <w:lang w:val="en-US"/>
        </w:rPr>
      </w:pPr>
      <w:r>
        <w:rPr>
          <w:rFonts w:ascii="Arial" w:hAnsi="Arial" w:cs="Arial"/>
          <w:color w:val="000000"/>
          <w:sz w:val="20"/>
          <w:szCs w:val="20"/>
          <w:lang w:val="en-US"/>
        </w:rPr>
        <w:t>PDG Meg Whitman</w:t>
      </w:r>
    </w:p>
    <w:p w14:paraId="73124992" w14:textId="77777777" w:rsidR="003405AE" w:rsidRPr="003405AE" w:rsidRDefault="003405AE" w:rsidP="003405AE">
      <w:pPr>
        <w:pStyle w:val="Normalweb"/>
        <w:spacing w:before="0" w:beforeAutospacing="0" w:after="0" w:afterAutospacing="0"/>
        <w:rPr>
          <w:rFonts w:ascii="Helvetica" w:hAnsi="Helvetica"/>
          <w:color w:val="000000"/>
          <w:sz w:val="18"/>
          <w:szCs w:val="18"/>
          <w:lang w:val="en-US"/>
        </w:rPr>
      </w:pPr>
      <w:r>
        <w:rPr>
          <w:rFonts w:ascii="Arial" w:hAnsi="Arial" w:cs="Arial"/>
          <w:color w:val="000000"/>
          <w:sz w:val="20"/>
          <w:szCs w:val="20"/>
          <w:lang w:val="en-US"/>
        </w:rPr>
        <w:t>Hewlett Packard Enterprise</w:t>
      </w:r>
    </w:p>
    <w:p w14:paraId="1F9D6C8A" w14:textId="77777777" w:rsidR="003405AE" w:rsidRPr="003405AE" w:rsidRDefault="003405AE" w:rsidP="003405AE">
      <w:pPr>
        <w:pStyle w:val="Normalweb"/>
        <w:spacing w:before="0" w:beforeAutospacing="0" w:after="0" w:afterAutospacing="0"/>
        <w:rPr>
          <w:rFonts w:ascii="Helvetica" w:hAnsi="Helvetica"/>
          <w:color w:val="000000"/>
          <w:sz w:val="18"/>
          <w:szCs w:val="18"/>
          <w:lang w:val="en-US"/>
        </w:rPr>
      </w:pPr>
      <w:r>
        <w:rPr>
          <w:rFonts w:ascii="Arial" w:hAnsi="Arial" w:cs="Arial"/>
          <w:color w:val="000000"/>
          <w:sz w:val="20"/>
          <w:szCs w:val="20"/>
          <w:lang w:val="en-US"/>
        </w:rPr>
        <w:t>3000 Hanover St. Palo Alto. CA 94304</w:t>
      </w:r>
    </w:p>
    <w:p w14:paraId="75599F67" w14:textId="77777777" w:rsidR="003405AE" w:rsidRPr="003405AE" w:rsidRDefault="003405AE" w:rsidP="003405AE">
      <w:pPr>
        <w:pStyle w:val="Normalweb"/>
        <w:spacing w:before="0" w:beforeAutospacing="0" w:after="0" w:afterAutospacing="0"/>
        <w:rPr>
          <w:rFonts w:ascii="Helvetica" w:hAnsi="Helvetica"/>
          <w:color w:val="000000"/>
          <w:sz w:val="18"/>
          <w:szCs w:val="18"/>
          <w:lang w:val="en-US"/>
        </w:rPr>
      </w:pPr>
      <w:hyperlink r:id="rId5" w:tgtFrame="_blank" w:history="1">
        <w:r>
          <w:rPr>
            <w:rStyle w:val="Lienhypertexte"/>
            <w:rFonts w:ascii="Arial" w:hAnsi="Arial" w:cs="Arial"/>
            <w:color w:val="0066CC"/>
            <w:sz w:val="20"/>
            <w:szCs w:val="20"/>
            <w:lang w:val="en-US"/>
          </w:rPr>
          <w:t>meow@hpe.com</w:t>
        </w:r>
      </w:hyperlink>
      <w:r>
        <w:rPr>
          <w:rFonts w:ascii="Arial" w:hAnsi="Arial" w:cs="Arial"/>
          <w:color w:val="000000"/>
          <w:sz w:val="20"/>
          <w:szCs w:val="20"/>
          <w:lang w:val="en-US"/>
        </w:rPr>
        <w:t>,</w:t>
      </w:r>
      <w:r>
        <w:rPr>
          <w:rStyle w:val="apple-converted-space"/>
          <w:rFonts w:ascii="Arial" w:hAnsi="Arial" w:cs="Arial"/>
          <w:color w:val="000000"/>
          <w:sz w:val="20"/>
          <w:szCs w:val="20"/>
          <w:lang w:val="en-US"/>
        </w:rPr>
        <w:t> </w:t>
      </w:r>
      <w:hyperlink r:id="rId6" w:tgtFrame="_blank" w:history="1">
        <w:r>
          <w:rPr>
            <w:rStyle w:val="Lienhypertexte"/>
            <w:rFonts w:ascii="Arial" w:hAnsi="Arial" w:cs="Arial"/>
            <w:color w:val="0066CC"/>
            <w:sz w:val="20"/>
            <w:szCs w:val="20"/>
            <w:lang w:val="en-US"/>
          </w:rPr>
          <w:t>meq@hpe.com</w:t>
        </w:r>
      </w:hyperlink>
    </w:p>
    <w:p w14:paraId="0A45383E" w14:textId="77777777" w:rsidR="003405AE" w:rsidRPr="003405AE" w:rsidRDefault="003405AE" w:rsidP="003405AE">
      <w:pPr>
        <w:pStyle w:val="Normalweb"/>
        <w:spacing w:before="0" w:beforeAutospacing="0" w:after="0" w:afterAutospacing="0"/>
        <w:rPr>
          <w:rFonts w:ascii="Helvetica" w:hAnsi="Helvetica"/>
          <w:color w:val="000000"/>
          <w:sz w:val="18"/>
          <w:szCs w:val="18"/>
          <w:lang w:val="en-US"/>
        </w:rPr>
      </w:pPr>
      <w:r>
        <w:rPr>
          <w:rFonts w:ascii="Arial" w:hAnsi="Arial" w:cs="Arial"/>
          <w:color w:val="0066CC"/>
          <w:sz w:val="18"/>
          <w:szCs w:val="18"/>
          <w:lang w:val="en-US"/>
        </w:rPr>
        <w:t> </w:t>
      </w:r>
    </w:p>
    <w:p w14:paraId="1C8B65E3" w14:textId="77777777" w:rsidR="003405AE" w:rsidRPr="003405AE" w:rsidRDefault="003405AE" w:rsidP="003405AE">
      <w:pPr>
        <w:pStyle w:val="Normalweb"/>
        <w:spacing w:before="0" w:beforeAutospacing="0" w:after="0" w:afterAutospacing="0"/>
        <w:rPr>
          <w:rFonts w:ascii="Helvetica" w:hAnsi="Helvetica"/>
          <w:color w:val="000000"/>
          <w:sz w:val="18"/>
          <w:szCs w:val="18"/>
          <w:lang w:val="en-US"/>
        </w:rPr>
      </w:pPr>
      <w:r>
        <w:rPr>
          <w:rFonts w:ascii="Arial" w:hAnsi="Arial" w:cs="Arial"/>
          <w:color w:val="000000"/>
          <w:sz w:val="20"/>
          <w:szCs w:val="20"/>
          <w:lang w:val="en-US"/>
        </w:rPr>
        <w:t xml:space="preserve">PDG Dion </w:t>
      </w:r>
      <w:proofErr w:type="spellStart"/>
      <w:r>
        <w:rPr>
          <w:rFonts w:ascii="Arial" w:hAnsi="Arial" w:cs="Arial"/>
          <w:color w:val="000000"/>
          <w:sz w:val="20"/>
          <w:szCs w:val="20"/>
          <w:lang w:val="en-US"/>
        </w:rPr>
        <w:t>Weisler</w:t>
      </w:r>
      <w:proofErr w:type="spellEnd"/>
    </w:p>
    <w:p w14:paraId="2AD07442" w14:textId="77777777" w:rsidR="003405AE" w:rsidRPr="003405AE" w:rsidRDefault="003405AE" w:rsidP="003405AE">
      <w:pPr>
        <w:pStyle w:val="Normalweb"/>
        <w:spacing w:before="0" w:beforeAutospacing="0" w:after="0" w:afterAutospacing="0"/>
        <w:rPr>
          <w:rFonts w:ascii="Helvetica" w:hAnsi="Helvetica"/>
          <w:color w:val="000000"/>
          <w:sz w:val="18"/>
          <w:szCs w:val="18"/>
          <w:lang w:val="en-US"/>
        </w:rPr>
      </w:pPr>
      <w:r>
        <w:rPr>
          <w:rStyle w:val="m3602401896763287225gmail-il"/>
          <w:rFonts w:ascii="Arial" w:hAnsi="Arial" w:cs="Arial"/>
          <w:color w:val="000000"/>
          <w:sz w:val="20"/>
          <w:szCs w:val="20"/>
          <w:lang w:val="en-US"/>
        </w:rPr>
        <w:t>HP</w:t>
      </w:r>
      <w:r>
        <w:rPr>
          <w:rStyle w:val="apple-converted-space"/>
          <w:rFonts w:ascii="Arial" w:hAnsi="Arial" w:cs="Arial"/>
          <w:color w:val="000000"/>
          <w:sz w:val="20"/>
          <w:szCs w:val="20"/>
          <w:lang w:val="en-US"/>
        </w:rPr>
        <w:t> </w:t>
      </w:r>
      <w:r>
        <w:rPr>
          <w:rFonts w:ascii="Arial" w:hAnsi="Arial" w:cs="Arial"/>
          <w:color w:val="000000"/>
          <w:sz w:val="20"/>
          <w:szCs w:val="20"/>
          <w:lang w:val="en-US"/>
        </w:rPr>
        <w:t>Inc.</w:t>
      </w:r>
    </w:p>
    <w:p w14:paraId="1A08C3B2" w14:textId="77777777" w:rsidR="003405AE" w:rsidRPr="003405AE" w:rsidRDefault="003405AE" w:rsidP="003405AE">
      <w:pPr>
        <w:pStyle w:val="Normalweb"/>
        <w:spacing w:before="0" w:beforeAutospacing="0" w:after="0" w:afterAutospacing="0"/>
        <w:rPr>
          <w:rFonts w:ascii="Helvetica" w:hAnsi="Helvetica"/>
          <w:color w:val="000000"/>
          <w:sz w:val="18"/>
          <w:szCs w:val="18"/>
          <w:lang w:val="en-US"/>
        </w:rPr>
      </w:pPr>
      <w:r>
        <w:rPr>
          <w:rFonts w:ascii="Arial" w:hAnsi="Arial" w:cs="Arial"/>
          <w:color w:val="000000"/>
          <w:sz w:val="20"/>
          <w:szCs w:val="20"/>
          <w:lang w:val="en-US"/>
        </w:rPr>
        <w:t>1501 Page Mill Road</w:t>
      </w:r>
    </w:p>
    <w:p w14:paraId="5D485496" w14:textId="77777777" w:rsidR="003405AE" w:rsidRDefault="003405AE" w:rsidP="003405AE">
      <w:pPr>
        <w:pStyle w:val="Normalweb"/>
        <w:spacing w:before="0" w:beforeAutospacing="0" w:after="0" w:afterAutospacing="0"/>
        <w:rPr>
          <w:rFonts w:ascii="Helvetica" w:hAnsi="Helvetica"/>
          <w:color w:val="000000"/>
          <w:sz w:val="18"/>
          <w:szCs w:val="18"/>
        </w:rPr>
      </w:pPr>
      <w:r>
        <w:rPr>
          <w:rFonts w:ascii="Arial" w:hAnsi="Arial" w:cs="Arial"/>
          <w:color w:val="000000"/>
          <w:sz w:val="20"/>
          <w:szCs w:val="20"/>
          <w:lang w:val="en-US"/>
        </w:rPr>
        <w:t>Palo Alto.</w:t>
      </w:r>
      <w:r>
        <w:rPr>
          <w:rStyle w:val="apple-converted-space"/>
          <w:rFonts w:ascii="Arial" w:hAnsi="Arial" w:cs="Arial"/>
          <w:color w:val="000000"/>
          <w:sz w:val="20"/>
          <w:szCs w:val="20"/>
          <w:lang w:val="en-US"/>
        </w:rPr>
        <w:t> </w:t>
      </w:r>
      <w:proofErr w:type="gramStart"/>
      <w:r>
        <w:rPr>
          <w:rFonts w:ascii="Arial" w:hAnsi="Arial" w:cs="Arial"/>
          <w:color w:val="000000"/>
          <w:sz w:val="20"/>
          <w:szCs w:val="20"/>
        </w:rPr>
        <w:t>CA</w:t>
      </w:r>
      <w:proofErr w:type="gramEnd"/>
      <w:r>
        <w:rPr>
          <w:rFonts w:ascii="Arial" w:hAnsi="Arial" w:cs="Arial"/>
          <w:color w:val="000000"/>
          <w:sz w:val="20"/>
          <w:szCs w:val="20"/>
        </w:rPr>
        <w:t xml:space="preserve"> 94304</w:t>
      </w:r>
    </w:p>
    <w:p w14:paraId="3AE1DEED" w14:textId="77777777" w:rsidR="003405AE" w:rsidRDefault="003405AE" w:rsidP="003405AE">
      <w:pPr>
        <w:pStyle w:val="Normalweb"/>
        <w:spacing w:before="0" w:beforeAutospacing="0" w:after="0" w:afterAutospacing="0"/>
        <w:rPr>
          <w:rFonts w:ascii="Helvetica" w:hAnsi="Helvetica"/>
          <w:color w:val="000000"/>
          <w:sz w:val="18"/>
          <w:szCs w:val="18"/>
        </w:rPr>
      </w:pPr>
      <w:hyperlink r:id="rId7" w:tgtFrame="_blank" w:history="1">
        <w:r>
          <w:rPr>
            <w:rStyle w:val="Lienhypertexte"/>
            <w:rFonts w:ascii="Arial" w:hAnsi="Arial" w:cs="Arial"/>
            <w:color w:val="0066CC"/>
            <w:sz w:val="20"/>
            <w:szCs w:val="20"/>
          </w:rPr>
          <w:t>dion@</w:t>
        </w:r>
        <w:r>
          <w:rPr>
            <w:rStyle w:val="m3602401896763287225gmail-il"/>
            <w:rFonts w:ascii="Arial" w:hAnsi="Arial" w:cs="Arial"/>
            <w:color w:val="0066CC"/>
            <w:sz w:val="20"/>
            <w:szCs w:val="20"/>
          </w:rPr>
          <w:t>hp</w:t>
        </w:r>
        <w:r>
          <w:rPr>
            <w:rStyle w:val="Lienhypertexte"/>
            <w:rFonts w:ascii="Arial" w:hAnsi="Arial" w:cs="Arial"/>
            <w:color w:val="0066CC"/>
            <w:sz w:val="20"/>
            <w:szCs w:val="20"/>
          </w:rPr>
          <w:t>.com</w:t>
        </w:r>
      </w:hyperlink>
    </w:p>
    <w:p w14:paraId="0631FB2D" w14:textId="77777777" w:rsidR="003405AE" w:rsidRDefault="003405AE" w:rsidP="003405AE">
      <w:pPr>
        <w:pStyle w:val="Normalweb"/>
        <w:spacing w:before="0" w:beforeAutospacing="0" w:after="0" w:afterAutospacing="0"/>
        <w:rPr>
          <w:rFonts w:ascii="Helvetica" w:hAnsi="Helvetica"/>
          <w:color w:val="000000"/>
          <w:sz w:val="18"/>
          <w:szCs w:val="18"/>
        </w:rPr>
      </w:pPr>
      <w:r>
        <w:rPr>
          <w:rFonts w:ascii="Arial" w:hAnsi="Arial" w:cs="Arial"/>
          <w:color w:val="0066CC"/>
          <w:sz w:val="20"/>
          <w:szCs w:val="20"/>
        </w:rPr>
        <w:t> </w:t>
      </w:r>
    </w:p>
    <w:p w14:paraId="467D8EFE" w14:textId="77777777" w:rsidR="003405AE" w:rsidRDefault="003405AE" w:rsidP="003405AE">
      <w:pPr>
        <w:pStyle w:val="Normalweb"/>
        <w:spacing w:before="0" w:beforeAutospacing="0" w:after="0" w:afterAutospacing="0"/>
        <w:rPr>
          <w:rFonts w:ascii="Helvetica" w:hAnsi="Helvetica"/>
          <w:color w:val="000000"/>
          <w:sz w:val="18"/>
          <w:szCs w:val="18"/>
        </w:rPr>
      </w:pPr>
      <w:r>
        <w:rPr>
          <w:rFonts w:ascii="Arial" w:hAnsi="Arial" w:cs="Arial"/>
          <w:i/>
          <w:iCs/>
          <w:color w:val="000000"/>
          <w:sz w:val="20"/>
          <w:szCs w:val="20"/>
        </w:rPr>
        <w:t>“Le respect des droits humains est une valeur centrale d'HPE et fait partie de la façon dont nous faisons des affaires.”</w:t>
      </w:r>
    </w:p>
    <w:p w14:paraId="59E36F1A" w14:textId="77777777" w:rsidR="003405AE" w:rsidRPr="003405AE" w:rsidRDefault="003405AE" w:rsidP="003405AE">
      <w:pPr>
        <w:pStyle w:val="Normalweb"/>
        <w:spacing w:before="0" w:beforeAutospacing="0" w:after="0" w:afterAutospacing="0"/>
        <w:rPr>
          <w:rFonts w:ascii="Helvetica" w:hAnsi="Helvetica"/>
          <w:color w:val="000000"/>
          <w:sz w:val="18"/>
          <w:szCs w:val="18"/>
          <w:lang w:val="en-US"/>
        </w:rPr>
      </w:pPr>
      <w:r>
        <w:rPr>
          <w:rFonts w:ascii="Arial" w:hAnsi="Arial" w:cs="Arial"/>
          <w:color w:val="000000"/>
          <w:sz w:val="20"/>
          <w:szCs w:val="20"/>
          <w:lang w:val="en-US"/>
        </w:rPr>
        <w:t>Hewlett-Packard Enterprise,</w:t>
      </w:r>
      <w:r>
        <w:rPr>
          <w:rStyle w:val="apple-converted-space"/>
          <w:rFonts w:ascii="Arial" w:hAnsi="Arial" w:cs="Arial"/>
          <w:color w:val="000000"/>
          <w:sz w:val="20"/>
          <w:szCs w:val="20"/>
          <w:lang w:val="en-US"/>
        </w:rPr>
        <w:t> </w:t>
      </w:r>
      <w:r>
        <w:rPr>
          <w:rStyle w:val="lev"/>
          <w:rFonts w:ascii="Arial" w:hAnsi="Arial" w:cs="Arial"/>
          <w:color w:val="000000"/>
          <w:sz w:val="20"/>
          <w:szCs w:val="20"/>
          <w:lang w:val="en-US"/>
        </w:rPr>
        <w:t>Living</w:t>
      </w:r>
      <w:r>
        <w:rPr>
          <w:rStyle w:val="apple-converted-space"/>
          <w:rFonts w:ascii="Arial" w:hAnsi="Arial" w:cs="Arial"/>
          <w:color w:val="000000"/>
          <w:sz w:val="20"/>
          <w:szCs w:val="20"/>
          <w:lang w:val="en-US"/>
        </w:rPr>
        <w:t> </w:t>
      </w:r>
      <w:r>
        <w:rPr>
          <w:rFonts w:ascii="Arial" w:hAnsi="Arial" w:cs="Arial"/>
          <w:color w:val="000000"/>
          <w:sz w:val="20"/>
          <w:szCs w:val="20"/>
          <w:lang w:val="en-US"/>
        </w:rPr>
        <w:t>Progress Positions Policies</w:t>
      </w:r>
      <w:r>
        <w:rPr>
          <w:rStyle w:val="apple-converted-space"/>
          <w:rFonts w:ascii="Arial" w:hAnsi="Arial" w:cs="Arial"/>
          <w:color w:val="000000"/>
          <w:sz w:val="20"/>
          <w:szCs w:val="20"/>
          <w:lang w:val="en-US"/>
        </w:rPr>
        <w:t> </w:t>
      </w:r>
      <w:r>
        <w:rPr>
          <w:rStyle w:val="lev"/>
          <w:rFonts w:ascii="Arial" w:hAnsi="Arial" w:cs="Arial"/>
          <w:color w:val="000000"/>
          <w:sz w:val="20"/>
          <w:szCs w:val="20"/>
          <w:lang w:val="en-US"/>
        </w:rPr>
        <w:t>and</w:t>
      </w:r>
      <w:r>
        <w:rPr>
          <w:rStyle w:val="apple-converted-space"/>
          <w:rFonts w:ascii="Arial" w:hAnsi="Arial" w:cs="Arial"/>
          <w:color w:val="000000"/>
          <w:sz w:val="20"/>
          <w:szCs w:val="20"/>
          <w:lang w:val="en-US"/>
        </w:rPr>
        <w:t> </w:t>
      </w:r>
      <w:r>
        <w:rPr>
          <w:rFonts w:ascii="Arial" w:hAnsi="Arial" w:cs="Arial"/>
          <w:color w:val="000000"/>
          <w:sz w:val="20"/>
          <w:szCs w:val="20"/>
          <w:lang w:val="en-US"/>
        </w:rPr>
        <w:t>Programs, 2015, p. 59</w:t>
      </w:r>
    </w:p>
    <w:p w14:paraId="052A2791" w14:textId="77777777" w:rsidR="003405AE" w:rsidRPr="003405AE" w:rsidRDefault="003405AE" w:rsidP="003405AE">
      <w:pPr>
        <w:pStyle w:val="Normalweb"/>
        <w:spacing w:before="0" w:beforeAutospacing="0" w:after="0" w:afterAutospacing="0"/>
        <w:rPr>
          <w:rFonts w:ascii="Helvetica" w:hAnsi="Helvetica"/>
          <w:color w:val="000000"/>
          <w:sz w:val="18"/>
          <w:szCs w:val="18"/>
          <w:lang w:val="en-US"/>
        </w:rPr>
      </w:pPr>
      <w:r>
        <w:rPr>
          <w:rFonts w:ascii="Arial" w:hAnsi="Arial" w:cs="Arial"/>
          <w:color w:val="000000"/>
          <w:sz w:val="20"/>
          <w:szCs w:val="20"/>
          <w:lang w:val="en-US"/>
        </w:rPr>
        <w:t> </w:t>
      </w:r>
    </w:p>
    <w:p w14:paraId="3D3CA777" w14:textId="77777777" w:rsidR="003405AE" w:rsidRDefault="003405AE" w:rsidP="003405AE">
      <w:pPr>
        <w:pStyle w:val="Normalweb"/>
        <w:spacing w:before="0" w:beforeAutospacing="0" w:after="0" w:afterAutospacing="0"/>
        <w:rPr>
          <w:rFonts w:ascii="Helvetica" w:hAnsi="Helvetica"/>
          <w:color w:val="000000"/>
          <w:sz w:val="18"/>
          <w:szCs w:val="18"/>
        </w:rPr>
      </w:pPr>
      <w:r>
        <w:rPr>
          <w:rFonts w:ascii="Arial" w:hAnsi="Arial" w:cs="Arial"/>
          <w:i/>
          <w:iCs/>
          <w:color w:val="000000"/>
          <w:sz w:val="20"/>
          <w:szCs w:val="20"/>
        </w:rPr>
        <w:t>“Le respect des droits humains est essentiel dans la façon dont nous menons des affaires et abordons notre chaîne de valeurs. »</w:t>
      </w:r>
    </w:p>
    <w:p w14:paraId="5AF14623" w14:textId="77777777" w:rsidR="003405AE" w:rsidRPr="003405AE" w:rsidRDefault="003405AE" w:rsidP="003405AE">
      <w:pPr>
        <w:pStyle w:val="Normalweb"/>
        <w:spacing w:before="0" w:beforeAutospacing="0" w:after="0" w:afterAutospacing="0"/>
        <w:rPr>
          <w:rFonts w:ascii="Helvetica" w:hAnsi="Helvetica"/>
          <w:color w:val="000000"/>
          <w:sz w:val="18"/>
          <w:szCs w:val="18"/>
          <w:lang w:val="en-US"/>
        </w:rPr>
      </w:pPr>
      <w:r>
        <w:rPr>
          <w:rStyle w:val="lev"/>
          <w:rFonts w:ascii="Arial" w:hAnsi="Arial" w:cs="Arial"/>
          <w:color w:val="000000"/>
          <w:sz w:val="20"/>
          <w:szCs w:val="20"/>
          <w:lang w:val="en-US"/>
        </w:rPr>
        <w:t>Living</w:t>
      </w:r>
      <w:r>
        <w:rPr>
          <w:rStyle w:val="apple-converted-space"/>
          <w:rFonts w:ascii="Arial" w:hAnsi="Arial" w:cs="Arial"/>
          <w:color w:val="000000"/>
          <w:sz w:val="20"/>
          <w:szCs w:val="20"/>
          <w:lang w:val="en-US"/>
        </w:rPr>
        <w:t> </w:t>
      </w:r>
      <w:r>
        <w:rPr>
          <w:rFonts w:ascii="Arial" w:hAnsi="Arial" w:cs="Arial"/>
          <w:color w:val="000000"/>
          <w:sz w:val="20"/>
          <w:szCs w:val="20"/>
          <w:lang w:val="en-US"/>
        </w:rPr>
        <w:t>Progress Positions Policies</w:t>
      </w:r>
      <w:r>
        <w:rPr>
          <w:rStyle w:val="apple-converted-space"/>
          <w:rFonts w:ascii="Arial" w:hAnsi="Arial" w:cs="Arial"/>
          <w:color w:val="000000"/>
          <w:sz w:val="20"/>
          <w:szCs w:val="20"/>
          <w:lang w:val="en-US"/>
        </w:rPr>
        <w:t> </w:t>
      </w:r>
      <w:r>
        <w:rPr>
          <w:rStyle w:val="lev"/>
          <w:rFonts w:ascii="Arial" w:hAnsi="Arial" w:cs="Arial"/>
          <w:color w:val="000000"/>
          <w:sz w:val="20"/>
          <w:szCs w:val="20"/>
          <w:lang w:val="en-US"/>
        </w:rPr>
        <w:t>and</w:t>
      </w:r>
      <w:r>
        <w:rPr>
          <w:rStyle w:val="apple-converted-space"/>
          <w:rFonts w:ascii="Arial" w:hAnsi="Arial" w:cs="Arial"/>
          <w:color w:val="000000"/>
          <w:sz w:val="20"/>
          <w:szCs w:val="20"/>
          <w:lang w:val="en-US"/>
        </w:rPr>
        <w:t> </w:t>
      </w:r>
      <w:r>
        <w:rPr>
          <w:rFonts w:ascii="Arial" w:hAnsi="Arial" w:cs="Arial"/>
          <w:color w:val="000000"/>
          <w:sz w:val="20"/>
          <w:szCs w:val="20"/>
          <w:lang w:val="en-US"/>
        </w:rPr>
        <w:t>Programs, 2015, p. 59</w:t>
      </w:r>
    </w:p>
    <w:p w14:paraId="751C989C" w14:textId="77777777" w:rsidR="003405AE" w:rsidRPr="003405AE" w:rsidRDefault="003405AE" w:rsidP="003405AE">
      <w:pPr>
        <w:pStyle w:val="Normalweb"/>
        <w:spacing w:before="0" w:beforeAutospacing="0" w:after="0" w:afterAutospacing="0"/>
        <w:rPr>
          <w:rFonts w:ascii="Helvetica" w:hAnsi="Helvetica"/>
          <w:color w:val="000000"/>
          <w:sz w:val="18"/>
          <w:szCs w:val="18"/>
          <w:lang w:val="en-US"/>
        </w:rPr>
      </w:pPr>
      <w:r>
        <w:rPr>
          <w:rFonts w:ascii="Arial" w:hAnsi="Arial" w:cs="Arial"/>
          <w:color w:val="000000"/>
          <w:sz w:val="20"/>
          <w:szCs w:val="20"/>
          <w:lang w:val="en-US"/>
        </w:rPr>
        <w:t> </w:t>
      </w:r>
    </w:p>
    <w:p w14:paraId="65178817" w14:textId="77777777" w:rsidR="003405AE" w:rsidRDefault="003405AE" w:rsidP="003405AE">
      <w:pPr>
        <w:pStyle w:val="Normalweb"/>
        <w:spacing w:before="0" w:beforeAutospacing="0" w:after="0" w:afterAutospacing="0"/>
        <w:rPr>
          <w:rFonts w:ascii="Helvetica" w:hAnsi="Helvetica"/>
          <w:color w:val="000000"/>
          <w:sz w:val="18"/>
          <w:szCs w:val="18"/>
        </w:rPr>
      </w:pPr>
      <w:r>
        <w:rPr>
          <w:rFonts w:ascii="Arial" w:hAnsi="Arial" w:cs="Arial"/>
          <w:i/>
          <w:iCs/>
          <w:color w:val="000000"/>
          <w:sz w:val="20"/>
          <w:szCs w:val="20"/>
        </w:rPr>
        <w:t>“J'ai visité le territoire palestinien occupé et j'ai été témoin des routes et des logements ségrégués racialement qui m'ont tellement rappelé les conditions que nous avons connues en Afrique du Sud sous le régime raciste de l'apartheid. J'ai été témoin de l'humiliation des hommes, des femmes et des enfants palestiniens... et cette humiliation m'est familière et pour les nombreux Sud-africains qui ont été regroupés et insultés régulièrement par les forces de sécurité du gouvernement d'apartheid. »</w:t>
      </w:r>
    </w:p>
    <w:p w14:paraId="26A84943" w14:textId="210F63A3" w:rsidR="00855F12" w:rsidRPr="00855F12" w:rsidRDefault="003405AE" w:rsidP="00855F12">
      <w:pPr>
        <w:pStyle w:val="Normalweb"/>
        <w:spacing w:before="0" w:beforeAutospacing="0" w:after="240" w:afterAutospacing="0"/>
        <w:rPr>
          <w:rFonts w:ascii="Helvetica" w:hAnsi="Helvetica"/>
          <w:color w:val="000000"/>
          <w:sz w:val="18"/>
          <w:szCs w:val="18"/>
        </w:rPr>
      </w:pPr>
      <w:r>
        <w:rPr>
          <w:rFonts w:ascii="Arial" w:hAnsi="Arial" w:cs="Arial"/>
          <w:color w:val="000000"/>
          <w:sz w:val="20"/>
          <w:szCs w:val="20"/>
        </w:rPr>
        <w:t>- Archevêque Desmond Tutu (1).</w:t>
      </w:r>
      <w:bookmarkStart w:id="0" w:name="_GoBack"/>
      <w:bookmarkEnd w:id="0"/>
    </w:p>
    <w:p w14:paraId="521654CF" w14:textId="21135E1F" w:rsidR="0076706B" w:rsidRPr="0076706B" w:rsidRDefault="008D6559" w:rsidP="0076706B">
      <w:pPr>
        <w:spacing w:after="120"/>
        <w:jc w:val="both"/>
        <w:rPr>
          <w:rFonts w:ascii="Times New Roman" w:hAnsi="Times New Roman" w:cs="Times New Roman"/>
          <w:color w:val="000000"/>
          <w:sz w:val="22"/>
          <w:szCs w:val="22"/>
          <w:lang w:eastAsia="fr-FR"/>
        </w:rPr>
      </w:pPr>
      <w:r w:rsidRPr="002B1286">
        <w:rPr>
          <w:rFonts w:ascii="Times New Roman" w:hAnsi="Times New Roman" w:cs="Times New Roman"/>
          <w:color w:val="000000"/>
          <w:sz w:val="22"/>
          <w:szCs w:val="22"/>
          <w:lang w:eastAsia="fr-FR"/>
        </w:rPr>
        <w:t>En tant que</w:t>
      </w:r>
      <w:r w:rsidR="0076706B" w:rsidRPr="0076706B">
        <w:rPr>
          <w:rFonts w:ascii="Times New Roman" w:hAnsi="Times New Roman" w:cs="Times New Roman"/>
          <w:color w:val="000000"/>
          <w:sz w:val="22"/>
          <w:szCs w:val="22"/>
          <w:lang w:eastAsia="fr-FR"/>
        </w:rPr>
        <w:t xml:space="preserve"> réseaux et organisations palestiniennes, israéliennes et internationales soucieuses des droits humains, nous </w:t>
      </w:r>
      <w:r w:rsidRPr="002B1286">
        <w:rPr>
          <w:rFonts w:ascii="Times New Roman" w:hAnsi="Times New Roman" w:cs="Times New Roman"/>
          <w:color w:val="000000"/>
          <w:sz w:val="22"/>
          <w:szCs w:val="22"/>
          <w:lang w:eastAsia="fr-FR"/>
        </w:rPr>
        <w:t xml:space="preserve">vous </w:t>
      </w:r>
      <w:r w:rsidR="0076706B" w:rsidRPr="0076706B">
        <w:rPr>
          <w:rFonts w:ascii="Times New Roman" w:hAnsi="Times New Roman" w:cs="Times New Roman"/>
          <w:color w:val="000000"/>
          <w:sz w:val="22"/>
          <w:szCs w:val="22"/>
          <w:lang w:eastAsia="fr-FR"/>
        </w:rPr>
        <w:t>écrivons aujourd'hui dans l'espoir que vous respecterez chacun des engagements écrits par vos sociétés respectives, illustrées par les déclarations ci-dessus de vos propres sites Web.</w:t>
      </w:r>
    </w:p>
    <w:p w14:paraId="3DC06A88" w14:textId="154E2F4E" w:rsidR="0076706B" w:rsidRPr="0076706B" w:rsidRDefault="0076706B" w:rsidP="0076706B">
      <w:pPr>
        <w:spacing w:after="120"/>
        <w:jc w:val="both"/>
        <w:rPr>
          <w:rFonts w:ascii="Times New Roman" w:hAnsi="Times New Roman" w:cs="Times New Roman"/>
          <w:color w:val="000000"/>
          <w:sz w:val="22"/>
          <w:szCs w:val="22"/>
          <w:lang w:eastAsia="fr-FR"/>
        </w:rPr>
      </w:pPr>
      <w:r w:rsidRPr="0076706B">
        <w:rPr>
          <w:rFonts w:ascii="Times New Roman" w:hAnsi="Times New Roman" w:cs="Times New Roman"/>
          <w:color w:val="000000"/>
          <w:sz w:val="22"/>
          <w:szCs w:val="22"/>
          <w:lang w:eastAsia="fr-FR"/>
        </w:rPr>
        <w:t xml:space="preserve">En tant qu'entreprises partageant la marque HP, il incombe à la fois à HP </w:t>
      </w:r>
      <w:proofErr w:type="spellStart"/>
      <w:r w:rsidRPr="0076706B">
        <w:rPr>
          <w:rFonts w:ascii="Times New Roman" w:hAnsi="Times New Roman" w:cs="Times New Roman"/>
          <w:color w:val="000000"/>
          <w:sz w:val="22"/>
          <w:szCs w:val="22"/>
          <w:lang w:eastAsia="fr-FR"/>
        </w:rPr>
        <w:t>Inc</w:t>
      </w:r>
      <w:proofErr w:type="spellEnd"/>
      <w:r w:rsidRPr="0076706B">
        <w:rPr>
          <w:rFonts w:ascii="Times New Roman" w:hAnsi="Times New Roman" w:cs="Times New Roman"/>
          <w:color w:val="000000"/>
          <w:sz w:val="22"/>
          <w:szCs w:val="22"/>
          <w:lang w:eastAsia="fr-FR"/>
        </w:rPr>
        <w:t xml:space="preserve"> et à Hewlett-Packard Enterprise (</w:t>
      </w:r>
      <w:r w:rsidRPr="002B1286">
        <w:rPr>
          <w:rFonts w:ascii="Times New Roman" w:hAnsi="Times New Roman" w:cs="Times New Roman"/>
          <w:color w:val="000000"/>
          <w:sz w:val="22"/>
          <w:szCs w:val="22"/>
          <w:lang w:eastAsia="fr-FR"/>
        </w:rPr>
        <w:t>HPE</w:t>
      </w:r>
      <w:r w:rsidRPr="0076706B">
        <w:rPr>
          <w:rFonts w:ascii="Times New Roman" w:hAnsi="Times New Roman" w:cs="Times New Roman"/>
          <w:color w:val="000000"/>
          <w:sz w:val="22"/>
          <w:szCs w:val="22"/>
          <w:lang w:eastAsia="fr-FR"/>
        </w:rPr>
        <w:t xml:space="preserve">) de mettre </w:t>
      </w:r>
      <w:r w:rsidR="002B1286">
        <w:rPr>
          <w:rFonts w:ascii="Times New Roman" w:hAnsi="Times New Roman" w:cs="Times New Roman"/>
          <w:color w:val="000000"/>
          <w:sz w:val="22"/>
          <w:szCs w:val="22"/>
          <w:lang w:eastAsia="fr-FR"/>
        </w:rPr>
        <w:t xml:space="preserve">fin à la longue implication </w:t>
      </w:r>
      <w:r w:rsidRPr="0076706B">
        <w:rPr>
          <w:rFonts w:ascii="Times New Roman" w:hAnsi="Times New Roman" w:cs="Times New Roman"/>
          <w:color w:val="000000"/>
          <w:sz w:val="22"/>
          <w:szCs w:val="22"/>
          <w:lang w:eastAsia="fr-FR"/>
        </w:rPr>
        <w:t>de la marque dans les violations des droits humains palestiniens, et de fournir une preuve publique et vérifiable que</w:t>
      </w:r>
      <w:r w:rsidR="002B1286">
        <w:rPr>
          <w:rFonts w:ascii="Times New Roman" w:hAnsi="Times New Roman" w:cs="Times New Roman"/>
          <w:color w:val="000000"/>
          <w:sz w:val="22"/>
          <w:szCs w:val="22"/>
          <w:lang w:eastAsia="fr-FR"/>
        </w:rPr>
        <w:t xml:space="preserve"> cette complicité a pris fin</w:t>
      </w:r>
      <w:r w:rsidRPr="0076706B">
        <w:rPr>
          <w:rFonts w:ascii="Times New Roman" w:hAnsi="Times New Roman" w:cs="Times New Roman"/>
          <w:color w:val="000000"/>
          <w:sz w:val="22"/>
          <w:szCs w:val="22"/>
          <w:lang w:eastAsia="fr-FR"/>
        </w:rPr>
        <w:t>.</w:t>
      </w:r>
    </w:p>
    <w:p w14:paraId="19C3BB60" w14:textId="77777777" w:rsidR="0076706B" w:rsidRPr="0076706B" w:rsidRDefault="0076706B" w:rsidP="0076706B">
      <w:pPr>
        <w:spacing w:after="120"/>
        <w:jc w:val="both"/>
        <w:rPr>
          <w:rFonts w:ascii="Times New Roman" w:hAnsi="Times New Roman" w:cs="Times New Roman"/>
          <w:color w:val="000000"/>
          <w:sz w:val="22"/>
          <w:szCs w:val="22"/>
          <w:lang w:eastAsia="fr-FR"/>
        </w:rPr>
      </w:pPr>
      <w:r w:rsidRPr="0076706B">
        <w:rPr>
          <w:rFonts w:ascii="Times New Roman" w:hAnsi="Times New Roman" w:cs="Times New Roman"/>
          <w:color w:val="000000"/>
          <w:sz w:val="22"/>
          <w:szCs w:val="22"/>
          <w:lang w:eastAsia="fr-FR"/>
        </w:rPr>
        <w:t>Nous prenons acte de votre engagement déclaré pour une responsabilité sociale d'entreprise, mais ces déclarations sonnent creux tant que vous contrevenez à vos déclarations en continuant de soutenir et de profiter des violations des droits humains palestiniens et du droit international.</w:t>
      </w:r>
    </w:p>
    <w:p w14:paraId="04F80ECC" w14:textId="77777777" w:rsidR="0076706B" w:rsidRPr="0076706B" w:rsidRDefault="0076706B" w:rsidP="0076706B">
      <w:pPr>
        <w:spacing w:after="120"/>
        <w:jc w:val="both"/>
        <w:rPr>
          <w:rFonts w:ascii="Times New Roman" w:hAnsi="Times New Roman" w:cs="Times New Roman"/>
          <w:color w:val="000000"/>
          <w:sz w:val="22"/>
          <w:szCs w:val="22"/>
          <w:lang w:eastAsia="fr-FR"/>
        </w:rPr>
      </w:pPr>
      <w:r w:rsidRPr="0076706B">
        <w:rPr>
          <w:rFonts w:ascii="Times New Roman" w:hAnsi="Times New Roman" w:cs="Times New Roman"/>
          <w:color w:val="000000"/>
          <w:sz w:val="22"/>
          <w:szCs w:val="22"/>
          <w:lang w:eastAsia="fr-FR"/>
        </w:rPr>
        <w:t>Les sociétés liées à HP ont reçu de grands contrats du gouvernement israélien sur les secteurs de l'administration civile et militaire. Les contrats qui contreviennent de manière irréfutable aux droits humains incluent :</w:t>
      </w:r>
    </w:p>
    <w:p w14:paraId="3B5C4F13" w14:textId="77777777" w:rsidR="0076706B" w:rsidRPr="002B1286" w:rsidRDefault="0076706B" w:rsidP="0076706B">
      <w:pPr>
        <w:pStyle w:val="Pardeliste"/>
        <w:numPr>
          <w:ilvl w:val="0"/>
          <w:numId w:val="4"/>
        </w:numPr>
        <w:spacing w:after="120"/>
        <w:jc w:val="both"/>
        <w:rPr>
          <w:rFonts w:ascii="Times New Roman" w:hAnsi="Times New Roman" w:cs="Times New Roman"/>
          <w:color w:val="000000"/>
          <w:sz w:val="22"/>
          <w:szCs w:val="22"/>
          <w:lang w:eastAsia="fr-FR"/>
        </w:rPr>
      </w:pPr>
      <w:r w:rsidRPr="002B1286">
        <w:rPr>
          <w:rFonts w:ascii="Times New Roman" w:hAnsi="Times New Roman" w:cs="Times New Roman"/>
          <w:color w:val="000000"/>
          <w:sz w:val="22"/>
          <w:szCs w:val="22"/>
          <w:lang w:eastAsia="fr-FR"/>
        </w:rPr>
        <w:t>Le contrat pour maintenir le système Basel utilisé pour restreindre la liberté de mouvement des Palestiniens au check-points militaires en Cisjordanie occupée.</w:t>
      </w:r>
    </w:p>
    <w:p w14:paraId="5F5250C3" w14:textId="2406DC1B" w:rsidR="0076706B" w:rsidRPr="002B1286" w:rsidRDefault="0076706B" w:rsidP="0076706B">
      <w:pPr>
        <w:pStyle w:val="Pardeliste"/>
        <w:numPr>
          <w:ilvl w:val="0"/>
          <w:numId w:val="4"/>
        </w:numPr>
        <w:spacing w:after="120"/>
        <w:jc w:val="both"/>
        <w:rPr>
          <w:rFonts w:ascii="Times New Roman" w:hAnsi="Times New Roman" w:cs="Times New Roman"/>
          <w:color w:val="000000"/>
          <w:sz w:val="22"/>
          <w:szCs w:val="22"/>
          <w:lang w:eastAsia="fr-FR"/>
        </w:rPr>
      </w:pPr>
      <w:r w:rsidRPr="002B1286">
        <w:rPr>
          <w:rFonts w:ascii="Times New Roman" w:hAnsi="Times New Roman" w:cs="Times New Roman"/>
          <w:color w:val="000000"/>
          <w:sz w:val="22"/>
          <w:szCs w:val="22"/>
          <w:lang w:eastAsia="fr-FR"/>
        </w:rPr>
        <w:t>Tous les contrats avec l'armée israélie</w:t>
      </w:r>
      <w:r w:rsidR="004B3C5D">
        <w:rPr>
          <w:rFonts w:ascii="Times New Roman" w:hAnsi="Times New Roman" w:cs="Times New Roman"/>
          <w:color w:val="000000"/>
          <w:sz w:val="22"/>
          <w:szCs w:val="22"/>
          <w:lang w:eastAsia="fr-FR"/>
        </w:rPr>
        <w:t>nne, laquelle occupe</w:t>
      </w:r>
      <w:r w:rsidRPr="002B1286">
        <w:rPr>
          <w:rFonts w:ascii="Times New Roman" w:hAnsi="Times New Roman" w:cs="Times New Roman"/>
          <w:color w:val="000000"/>
          <w:sz w:val="22"/>
          <w:szCs w:val="22"/>
          <w:lang w:eastAsia="fr-FR"/>
        </w:rPr>
        <w:t xml:space="preserve"> militaire</w:t>
      </w:r>
      <w:r w:rsidR="004B3C5D">
        <w:rPr>
          <w:rFonts w:ascii="Times New Roman" w:hAnsi="Times New Roman" w:cs="Times New Roman"/>
          <w:color w:val="000000"/>
          <w:sz w:val="22"/>
          <w:szCs w:val="22"/>
          <w:lang w:eastAsia="fr-FR"/>
        </w:rPr>
        <w:t xml:space="preserve">ment </w:t>
      </w:r>
      <w:r w:rsidRPr="002B1286">
        <w:rPr>
          <w:rFonts w:ascii="Times New Roman" w:hAnsi="Times New Roman" w:cs="Times New Roman"/>
          <w:color w:val="000000"/>
          <w:sz w:val="22"/>
          <w:szCs w:val="22"/>
          <w:lang w:eastAsia="fr-FR"/>
        </w:rPr>
        <w:t xml:space="preserve">la Cisjordanie, y compris Jérusalem Est et </w:t>
      </w:r>
      <w:r w:rsidR="004B3C5D">
        <w:rPr>
          <w:rFonts w:ascii="Times New Roman" w:hAnsi="Times New Roman" w:cs="Times New Roman"/>
          <w:color w:val="000000"/>
          <w:sz w:val="22"/>
          <w:szCs w:val="22"/>
          <w:lang w:eastAsia="fr-FR"/>
        </w:rPr>
        <w:t xml:space="preserve">exerce </w:t>
      </w:r>
      <w:r w:rsidRPr="002B1286">
        <w:rPr>
          <w:rFonts w:ascii="Times New Roman" w:hAnsi="Times New Roman" w:cs="Times New Roman"/>
          <w:color w:val="000000"/>
          <w:sz w:val="22"/>
          <w:szCs w:val="22"/>
          <w:lang w:eastAsia="fr-FR"/>
        </w:rPr>
        <w:t>le blocage meurtrier de la bande de Gaza – ce qui inclut la fourniture et la maintenance des ordinateurs, serveurs, systèmes IT et autres soutiens techniques.</w:t>
      </w:r>
    </w:p>
    <w:p w14:paraId="73F11FE7" w14:textId="6B08192C" w:rsidR="0076706B" w:rsidRPr="002B1286" w:rsidRDefault="0076706B" w:rsidP="0076706B">
      <w:pPr>
        <w:pStyle w:val="Pardeliste"/>
        <w:numPr>
          <w:ilvl w:val="0"/>
          <w:numId w:val="4"/>
        </w:numPr>
        <w:spacing w:after="120"/>
        <w:jc w:val="both"/>
        <w:rPr>
          <w:rFonts w:ascii="Times New Roman" w:hAnsi="Times New Roman" w:cs="Times New Roman"/>
          <w:color w:val="000000"/>
          <w:sz w:val="22"/>
          <w:szCs w:val="22"/>
          <w:lang w:eastAsia="fr-FR"/>
        </w:rPr>
      </w:pPr>
      <w:r w:rsidRPr="002B1286">
        <w:rPr>
          <w:rFonts w:ascii="Times New Roman" w:hAnsi="Times New Roman" w:cs="Times New Roman"/>
          <w:color w:val="000000"/>
          <w:sz w:val="22"/>
          <w:szCs w:val="22"/>
          <w:lang w:eastAsia="fr-FR"/>
        </w:rPr>
        <w:t>Tous les contrats avec le gouvernement israélien concernant son registre des populations et les systèmes d'identification biométrique et de passeport, qui constituent le mécanisme utilisé pour admini</w:t>
      </w:r>
      <w:r w:rsidR="004B3C5D">
        <w:rPr>
          <w:rFonts w:ascii="Times New Roman" w:hAnsi="Times New Roman" w:cs="Times New Roman"/>
          <w:color w:val="000000"/>
          <w:sz w:val="22"/>
          <w:szCs w:val="22"/>
          <w:lang w:eastAsia="fr-FR"/>
        </w:rPr>
        <w:t xml:space="preserve">strer l'apartheid israélien </w:t>
      </w:r>
      <w:r w:rsidRPr="002B1286">
        <w:rPr>
          <w:rFonts w:ascii="Times New Roman" w:hAnsi="Times New Roman" w:cs="Times New Roman"/>
          <w:color w:val="000000"/>
          <w:sz w:val="22"/>
          <w:szCs w:val="22"/>
          <w:lang w:eastAsia="fr-FR"/>
        </w:rPr>
        <w:t>par lequel des catégories différentes de personnes sous contrôle israélien connaissent des droits légaux différents suivant leur ethnicité et leur religion.</w:t>
      </w:r>
    </w:p>
    <w:p w14:paraId="0461E3AC" w14:textId="00B608AD" w:rsidR="0076706B" w:rsidRPr="002B1286" w:rsidRDefault="0076706B" w:rsidP="0076706B">
      <w:pPr>
        <w:pStyle w:val="Pardeliste"/>
        <w:numPr>
          <w:ilvl w:val="0"/>
          <w:numId w:val="4"/>
        </w:numPr>
        <w:spacing w:after="120"/>
        <w:jc w:val="both"/>
        <w:rPr>
          <w:rFonts w:ascii="Times New Roman" w:hAnsi="Times New Roman" w:cs="Times New Roman"/>
          <w:color w:val="000000"/>
          <w:sz w:val="22"/>
          <w:szCs w:val="22"/>
          <w:lang w:eastAsia="fr-FR"/>
        </w:rPr>
      </w:pPr>
      <w:r w:rsidRPr="002B1286">
        <w:rPr>
          <w:rFonts w:ascii="Times New Roman" w:hAnsi="Times New Roman" w:cs="Times New Roman"/>
          <w:color w:val="000000"/>
          <w:sz w:val="22"/>
          <w:szCs w:val="22"/>
          <w:lang w:eastAsia="fr-FR"/>
        </w:rPr>
        <w:t>Tous les contrats avec les prisons israéliennes, qui sont des lieux bien documentés de torture et de maltraitance généralisées des Palestiniens, y compris d'enfants et de prisonniers politiques détenus pe</w:t>
      </w:r>
      <w:r w:rsidR="004B3C5D">
        <w:rPr>
          <w:rFonts w:ascii="Times New Roman" w:hAnsi="Times New Roman" w:cs="Times New Roman"/>
          <w:color w:val="000000"/>
          <w:sz w:val="22"/>
          <w:szCs w:val="22"/>
          <w:lang w:eastAsia="fr-FR"/>
        </w:rPr>
        <w:t>ndant des années sans charge</w:t>
      </w:r>
      <w:r w:rsidRPr="002B1286">
        <w:rPr>
          <w:rFonts w:ascii="Times New Roman" w:hAnsi="Times New Roman" w:cs="Times New Roman"/>
          <w:color w:val="000000"/>
          <w:sz w:val="22"/>
          <w:szCs w:val="22"/>
          <w:lang w:eastAsia="fr-FR"/>
        </w:rPr>
        <w:t>.</w:t>
      </w:r>
    </w:p>
    <w:p w14:paraId="3A67EF9D" w14:textId="5D94F79E" w:rsidR="0076706B" w:rsidRPr="002B1286" w:rsidRDefault="0076706B" w:rsidP="0076706B">
      <w:pPr>
        <w:pStyle w:val="Pardeliste"/>
        <w:numPr>
          <w:ilvl w:val="0"/>
          <w:numId w:val="4"/>
        </w:numPr>
        <w:spacing w:after="120"/>
        <w:jc w:val="both"/>
        <w:rPr>
          <w:rFonts w:ascii="Times New Roman" w:hAnsi="Times New Roman" w:cs="Times New Roman"/>
          <w:color w:val="000000"/>
          <w:sz w:val="22"/>
          <w:szCs w:val="22"/>
          <w:lang w:eastAsia="fr-FR"/>
        </w:rPr>
      </w:pPr>
      <w:r w:rsidRPr="002B1286">
        <w:rPr>
          <w:rFonts w:ascii="Times New Roman" w:hAnsi="Times New Roman" w:cs="Times New Roman"/>
          <w:color w:val="000000"/>
          <w:sz w:val="22"/>
          <w:szCs w:val="22"/>
          <w:lang w:eastAsia="fr-FR"/>
        </w:rPr>
        <w:t xml:space="preserve">Toutes les activités avec les autorités municipales des </w:t>
      </w:r>
      <w:r w:rsidR="004B3C5D">
        <w:rPr>
          <w:rFonts w:ascii="Times New Roman" w:hAnsi="Times New Roman" w:cs="Times New Roman"/>
          <w:color w:val="000000"/>
          <w:sz w:val="22"/>
          <w:szCs w:val="22"/>
          <w:lang w:eastAsia="fr-FR"/>
        </w:rPr>
        <w:t xml:space="preserve">colonies israéliennes illégales </w:t>
      </w:r>
      <w:r w:rsidRPr="002B1286">
        <w:rPr>
          <w:rFonts w:ascii="Times New Roman" w:hAnsi="Times New Roman" w:cs="Times New Roman"/>
          <w:color w:val="000000"/>
          <w:sz w:val="22"/>
          <w:szCs w:val="22"/>
          <w:lang w:eastAsia="fr-FR"/>
        </w:rPr>
        <w:t>en Cisjordanie occupée.</w:t>
      </w:r>
    </w:p>
    <w:p w14:paraId="4060215E" w14:textId="77777777" w:rsidR="0076706B" w:rsidRPr="002B1286" w:rsidRDefault="0076706B" w:rsidP="0076706B">
      <w:pPr>
        <w:pStyle w:val="Pardeliste"/>
        <w:numPr>
          <w:ilvl w:val="0"/>
          <w:numId w:val="4"/>
        </w:numPr>
        <w:spacing w:after="120"/>
        <w:jc w:val="both"/>
        <w:rPr>
          <w:rFonts w:ascii="Times New Roman" w:hAnsi="Times New Roman" w:cs="Times New Roman"/>
          <w:color w:val="000000"/>
          <w:sz w:val="22"/>
          <w:szCs w:val="22"/>
          <w:lang w:eastAsia="fr-FR"/>
        </w:rPr>
      </w:pPr>
      <w:r w:rsidRPr="002B1286">
        <w:rPr>
          <w:rFonts w:ascii="Times New Roman" w:hAnsi="Times New Roman" w:cs="Times New Roman"/>
          <w:color w:val="000000"/>
          <w:sz w:val="22"/>
          <w:szCs w:val="22"/>
          <w:lang w:eastAsia="fr-FR"/>
        </w:rPr>
        <w:lastRenderedPageBreak/>
        <w:t>Toute présence commerciale dans les colonies israéliennes illégales et toute collaboration avec des entreprises dans les colonies israéliennes illégales.</w:t>
      </w:r>
    </w:p>
    <w:p w14:paraId="15D97CC2" w14:textId="1F9DC98A" w:rsidR="0076706B" w:rsidRPr="0076706B" w:rsidRDefault="0076706B" w:rsidP="0076706B">
      <w:pPr>
        <w:spacing w:after="120"/>
        <w:jc w:val="both"/>
        <w:rPr>
          <w:rFonts w:ascii="Times New Roman" w:hAnsi="Times New Roman" w:cs="Times New Roman"/>
          <w:b/>
          <w:bCs/>
          <w:color w:val="000000"/>
          <w:sz w:val="22"/>
          <w:szCs w:val="22"/>
          <w:lang w:eastAsia="fr-FR"/>
        </w:rPr>
      </w:pPr>
      <w:r w:rsidRPr="0076706B">
        <w:rPr>
          <w:rFonts w:ascii="Times New Roman" w:hAnsi="Times New Roman" w:cs="Times New Roman"/>
          <w:color w:val="000000"/>
          <w:sz w:val="22"/>
          <w:szCs w:val="22"/>
          <w:lang w:eastAsia="fr-FR"/>
        </w:rPr>
        <w:t>Nous espérons que les entreprises HP vont dans la bonne direction. Si c'est effectivement le cas, fournissez-en des preuves publiques et vérifiables, s'</w:t>
      </w:r>
      <w:r w:rsidR="004B3C5D">
        <w:rPr>
          <w:rFonts w:ascii="Times New Roman" w:hAnsi="Times New Roman" w:cs="Times New Roman"/>
          <w:color w:val="000000"/>
          <w:sz w:val="22"/>
          <w:szCs w:val="22"/>
          <w:lang w:eastAsia="fr-FR"/>
        </w:rPr>
        <w:t>il vous plaît. Après la séparation</w:t>
      </w:r>
      <w:r w:rsidRPr="0076706B">
        <w:rPr>
          <w:rFonts w:ascii="Times New Roman" w:hAnsi="Times New Roman" w:cs="Times New Roman"/>
          <w:color w:val="000000"/>
          <w:sz w:val="22"/>
          <w:szCs w:val="22"/>
          <w:lang w:eastAsia="fr-FR"/>
        </w:rPr>
        <w:t xml:space="preserve"> à partir d'</w:t>
      </w:r>
      <w:r w:rsidRPr="002B1286">
        <w:rPr>
          <w:rFonts w:ascii="Times New Roman" w:hAnsi="Times New Roman" w:cs="Times New Roman"/>
          <w:color w:val="000000"/>
          <w:sz w:val="22"/>
          <w:szCs w:val="22"/>
          <w:lang w:eastAsia="fr-FR"/>
        </w:rPr>
        <w:t>HPE </w:t>
      </w:r>
      <w:r w:rsidRPr="0076706B">
        <w:rPr>
          <w:rFonts w:ascii="Times New Roman" w:hAnsi="Times New Roman" w:cs="Times New Roman"/>
          <w:color w:val="000000"/>
          <w:sz w:val="22"/>
          <w:szCs w:val="22"/>
          <w:lang w:eastAsia="fr-FR"/>
        </w:rPr>
        <w:t xml:space="preserve">de DXC </w:t>
      </w:r>
      <w:proofErr w:type="spellStart"/>
      <w:r w:rsidRPr="0076706B">
        <w:rPr>
          <w:rFonts w:ascii="Times New Roman" w:hAnsi="Times New Roman" w:cs="Times New Roman"/>
          <w:color w:val="000000"/>
          <w:sz w:val="22"/>
          <w:szCs w:val="22"/>
          <w:lang w:eastAsia="fr-FR"/>
        </w:rPr>
        <w:t>Technology</w:t>
      </w:r>
      <w:proofErr w:type="spellEnd"/>
      <w:r w:rsidRPr="0076706B">
        <w:rPr>
          <w:rFonts w:ascii="Times New Roman" w:hAnsi="Times New Roman" w:cs="Times New Roman"/>
          <w:color w:val="000000"/>
          <w:sz w:val="22"/>
          <w:szCs w:val="22"/>
          <w:lang w:eastAsia="fr-FR"/>
        </w:rPr>
        <w:t>, qui pourrait hériter de certains contrats avec Israël, la déclaration de</w:t>
      </w:r>
      <w:r w:rsidRPr="002B1286">
        <w:rPr>
          <w:rFonts w:ascii="Times New Roman" w:hAnsi="Times New Roman" w:cs="Times New Roman"/>
          <w:color w:val="000000"/>
          <w:sz w:val="22"/>
          <w:szCs w:val="22"/>
          <w:lang w:eastAsia="fr-FR"/>
        </w:rPr>
        <w:t> HPE </w:t>
      </w:r>
      <w:r w:rsidRPr="0076706B">
        <w:rPr>
          <w:rFonts w:ascii="Times New Roman" w:hAnsi="Times New Roman" w:cs="Times New Roman"/>
          <w:color w:val="000000"/>
          <w:sz w:val="22"/>
          <w:szCs w:val="22"/>
          <w:lang w:eastAsia="fr-FR"/>
        </w:rPr>
        <w:t>du 3 avril 2017 – d'après laquelle</w:t>
      </w:r>
      <w:r w:rsidRPr="002B1286">
        <w:rPr>
          <w:rFonts w:ascii="Times New Roman" w:hAnsi="Times New Roman" w:cs="Times New Roman"/>
          <w:color w:val="000000"/>
          <w:sz w:val="22"/>
          <w:szCs w:val="22"/>
          <w:lang w:eastAsia="fr-FR"/>
        </w:rPr>
        <w:t xml:space="preserve"> HPE </w:t>
      </w:r>
      <w:r w:rsidRPr="0076706B">
        <w:rPr>
          <w:rFonts w:ascii="Times New Roman" w:hAnsi="Times New Roman" w:cs="Times New Roman"/>
          <w:color w:val="000000"/>
          <w:sz w:val="22"/>
          <w:szCs w:val="22"/>
          <w:lang w:eastAsia="fr-FR"/>
        </w:rPr>
        <w:t>gardera un lien fort avec DXC, avec des accords en place pour servir les clients actuels et pour accroîtr</w:t>
      </w:r>
      <w:r w:rsidR="004B3C5D">
        <w:rPr>
          <w:rFonts w:ascii="Times New Roman" w:hAnsi="Times New Roman" w:cs="Times New Roman"/>
          <w:color w:val="000000"/>
          <w:sz w:val="22"/>
          <w:szCs w:val="22"/>
          <w:lang w:eastAsia="fr-FR"/>
        </w:rPr>
        <w:t>e les affaires dans le temps</w:t>
      </w:r>
      <w:r w:rsidRPr="0076706B">
        <w:rPr>
          <w:rFonts w:ascii="Times New Roman" w:hAnsi="Times New Roman" w:cs="Times New Roman"/>
          <w:color w:val="000000"/>
          <w:sz w:val="22"/>
          <w:szCs w:val="22"/>
          <w:lang w:eastAsia="fr-FR"/>
        </w:rPr>
        <w:t xml:space="preserve"> - est particulièrement inquiétante.</w:t>
      </w:r>
    </w:p>
    <w:p w14:paraId="6419ED7D" w14:textId="1F3E28E6" w:rsidR="0076706B" w:rsidRPr="0076706B" w:rsidRDefault="0076706B" w:rsidP="0076706B">
      <w:pPr>
        <w:spacing w:after="120"/>
        <w:jc w:val="both"/>
        <w:rPr>
          <w:rFonts w:ascii="Times New Roman" w:hAnsi="Times New Roman" w:cs="Times New Roman"/>
          <w:b/>
          <w:bCs/>
          <w:color w:val="000000"/>
          <w:sz w:val="22"/>
          <w:szCs w:val="22"/>
          <w:lang w:eastAsia="fr-FR"/>
        </w:rPr>
      </w:pPr>
      <w:r w:rsidRPr="0076706B">
        <w:rPr>
          <w:rFonts w:ascii="Times New Roman" w:hAnsi="Times New Roman" w:cs="Times New Roman"/>
          <w:color w:val="000000"/>
          <w:sz w:val="22"/>
          <w:szCs w:val="22"/>
          <w:lang w:eastAsia="fr-FR"/>
        </w:rPr>
        <w:t>Les Eglises, syndicats, municipalités, directions étudiantes et de nombreuses autres entités de la société civile dans le monde vont continuer à exiger que les marques</w:t>
      </w:r>
      <w:r w:rsidR="008D6559" w:rsidRPr="002B1286">
        <w:rPr>
          <w:rFonts w:ascii="Times New Roman" w:hAnsi="Times New Roman" w:cs="Times New Roman"/>
          <w:color w:val="000000"/>
          <w:sz w:val="22"/>
          <w:szCs w:val="22"/>
          <w:lang w:eastAsia="fr-FR"/>
        </w:rPr>
        <w:t xml:space="preserve"> HP répondent de leurs responsab</w:t>
      </w:r>
      <w:r w:rsidRPr="0076706B">
        <w:rPr>
          <w:rFonts w:ascii="Times New Roman" w:hAnsi="Times New Roman" w:cs="Times New Roman"/>
          <w:color w:val="000000"/>
          <w:sz w:val="22"/>
          <w:szCs w:val="22"/>
          <w:lang w:eastAsia="fr-FR"/>
        </w:rPr>
        <w:t>ilités</w:t>
      </w:r>
      <w:r w:rsidR="004B3C5D">
        <w:rPr>
          <w:rFonts w:ascii="Times New Roman" w:hAnsi="Times New Roman" w:cs="Times New Roman"/>
          <w:color w:val="000000"/>
          <w:sz w:val="22"/>
          <w:szCs w:val="22"/>
          <w:lang w:eastAsia="fr-FR"/>
        </w:rPr>
        <w:t>, y</w:t>
      </w:r>
      <w:r w:rsidRPr="0076706B">
        <w:rPr>
          <w:rFonts w:ascii="Times New Roman" w:hAnsi="Times New Roman" w:cs="Times New Roman"/>
          <w:color w:val="000000"/>
          <w:sz w:val="22"/>
          <w:szCs w:val="22"/>
          <w:lang w:eastAsia="fr-FR"/>
        </w:rPr>
        <w:t xml:space="preserve"> compris par le désinvestissement, le boycott et par les institutions se déclarant « zone libre de HP ». Il est par conséquent dan</w:t>
      </w:r>
      <w:r w:rsidR="004B3C5D">
        <w:rPr>
          <w:rFonts w:ascii="Times New Roman" w:hAnsi="Times New Roman" w:cs="Times New Roman"/>
          <w:color w:val="000000"/>
          <w:sz w:val="22"/>
          <w:szCs w:val="22"/>
          <w:lang w:eastAsia="fr-FR"/>
        </w:rPr>
        <w:t>s le meilleur intérêt de vos sociétés et de vos actionnaires respectifs que les entreprises</w:t>
      </w:r>
      <w:r w:rsidRPr="0076706B">
        <w:rPr>
          <w:rFonts w:ascii="Times New Roman" w:hAnsi="Times New Roman" w:cs="Times New Roman"/>
          <w:color w:val="000000"/>
          <w:sz w:val="22"/>
          <w:szCs w:val="22"/>
          <w:lang w:eastAsia="fr-FR"/>
        </w:rPr>
        <w:t xml:space="preserve"> de marque HP mettent fin à leur implication dans la restriction des droits humains </w:t>
      </w:r>
      <w:r w:rsidR="004B3C5D">
        <w:rPr>
          <w:rFonts w:ascii="Times New Roman" w:hAnsi="Times New Roman" w:cs="Times New Roman"/>
          <w:color w:val="000000"/>
          <w:sz w:val="22"/>
          <w:szCs w:val="22"/>
          <w:lang w:eastAsia="fr-FR"/>
        </w:rPr>
        <w:t>des P</w:t>
      </w:r>
      <w:r w:rsidRPr="0076706B">
        <w:rPr>
          <w:rFonts w:ascii="Times New Roman" w:hAnsi="Times New Roman" w:cs="Times New Roman"/>
          <w:color w:val="000000"/>
          <w:sz w:val="22"/>
          <w:szCs w:val="22"/>
          <w:lang w:eastAsia="fr-FR"/>
        </w:rPr>
        <w:t>alestiniens, publiquement et de manière vérifiable.</w:t>
      </w:r>
    </w:p>
    <w:p w14:paraId="51B8B2F8" w14:textId="06C3C1AF" w:rsidR="0076706B" w:rsidRPr="0076706B" w:rsidRDefault="002B1286" w:rsidP="0076706B">
      <w:pPr>
        <w:spacing w:after="120"/>
        <w:jc w:val="both"/>
        <w:rPr>
          <w:rFonts w:ascii="Times New Roman" w:hAnsi="Times New Roman" w:cs="Times New Roman"/>
          <w:b/>
          <w:bCs/>
          <w:color w:val="000000"/>
          <w:sz w:val="22"/>
          <w:szCs w:val="22"/>
          <w:lang w:eastAsia="fr-FR"/>
        </w:rPr>
      </w:pPr>
      <w:r>
        <w:rPr>
          <w:rFonts w:ascii="Times New Roman" w:hAnsi="Times New Roman" w:cs="Times New Roman"/>
          <w:color w:val="000000"/>
          <w:sz w:val="22"/>
          <w:szCs w:val="22"/>
          <w:lang w:eastAsia="fr-FR"/>
        </w:rPr>
        <w:t>Nous attendons</w:t>
      </w:r>
      <w:r w:rsidR="0076706B" w:rsidRPr="0076706B">
        <w:rPr>
          <w:rFonts w:ascii="Times New Roman" w:hAnsi="Times New Roman" w:cs="Times New Roman"/>
          <w:color w:val="000000"/>
          <w:sz w:val="22"/>
          <w:szCs w:val="22"/>
          <w:lang w:eastAsia="fr-FR"/>
        </w:rPr>
        <w:t xml:space="preserve"> votre réponse dans les meilleurs délais.</w:t>
      </w:r>
    </w:p>
    <w:p w14:paraId="35B6B6C6" w14:textId="77777777" w:rsidR="0076706B" w:rsidRPr="0076706B" w:rsidRDefault="0076706B" w:rsidP="0076706B">
      <w:pPr>
        <w:spacing w:after="120"/>
        <w:jc w:val="both"/>
        <w:rPr>
          <w:rFonts w:ascii="Times New Roman" w:hAnsi="Times New Roman" w:cs="Times New Roman"/>
          <w:b/>
          <w:bCs/>
          <w:color w:val="000000"/>
          <w:sz w:val="22"/>
          <w:szCs w:val="22"/>
          <w:lang w:eastAsia="fr-FR"/>
        </w:rPr>
      </w:pPr>
      <w:r w:rsidRPr="0076706B">
        <w:rPr>
          <w:rFonts w:ascii="Times New Roman" w:hAnsi="Times New Roman" w:cs="Times New Roman"/>
          <w:color w:val="000000"/>
          <w:sz w:val="22"/>
          <w:szCs w:val="22"/>
          <w:lang w:eastAsia="fr-FR"/>
        </w:rPr>
        <w:t>Sincèrement,</w:t>
      </w:r>
    </w:p>
    <w:p w14:paraId="3D8EAC3C" w14:textId="77777777" w:rsidR="00AC3A92" w:rsidRPr="0076706B" w:rsidRDefault="0076706B" w:rsidP="0076706B">
      <w:pPr>
        <w:spacing w:after="120"/>
        <w:jc w:val="both"/>
        <w:rPr>
          <w:rFonts w:ascii="Microsoft Sans Serif" w:hAnsi="Microsoft Sans Serif" w:cs="Microsoft Sans Serif"/>
          <w:b/>
          <w:bCs/>
          <w:color w:val="000000"/>
          <w:sz w:val="69"/>
          <w:szCs w:val="69"/>
          <w:lang w:eastAsia="fr-FR"/>
        </w:rPr>
      </w:pPr>
      <w:r w:rsidRPr="0076706B">
        <w:rPr>
          <w:rFonts w:ascii="Times New Roman" w:hAnsi="Times New Roman" w:cs="Times New Roman"/>
          <w:color w:val="000000"/>
          <w:sz w:val="22"/>
          <w:szCs w:val="22"/>
          <w:lang w:eastAsia="fr-FR"/>
        </w:rPr>
        <w:t>Comité national palestinien du BDS (BNC</w:t>
      </w:r>
      <w:r w:rsidRPr="0076706B">
        <w:rPr>
          <w:rFonts w:ascii="Arial" w:hAnsi="Arial" w:cs="Arial"/>
          <w:color w:val="000000"/>
          <w:sz w:val="20"/>
          <w:szCs w:val="20"/>
          <w:lang w:eastAsia="fr-FR"/>
        </w:rPr>
        <w:t>).</w:t>
      </w:r>
    </w:p>
    <w:sectPr w:rsidR="00AC3A92" w:rsidRPr="0076706B" w:rsidSect="00EA6E6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icrosoft Sans Serif">
    <w:panose1 w:val="020B0604020202020204"/>
    <w:charset w:val="00"/>
    <w:family w:val="auto"/>
    <w:pitch w:val="variable"/>
    <w:sig w:usb0="E1002AFF" w:usb1="C0000002" w:usb2="00000008"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D867C4"/>
    <w:multiLevelType w:val="hybridMultilevel"/>
    <w:tmpl w:val="4A760B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C2022DB"/>
    <w:multiLevelType w:val="multilevel"/>
    <w:tmpl w:val="AB987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EC3464"/>
    <w:multiLevelType w:val="hybridMultilevel"/>
    <w:tmpl w:val="44E2EF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BAB0FFB"/>
    <w:multiLevelType w:val="hybridMultilevel"/>
    <w:tmpl w:val="86A62D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06B"/>
    <w:rsid w:val="002B1286"/>
    <w:rsid w:val="003405AE"/>
    <w:rsid w:val="004B3C5D"/>
    <w:rsid w:val="006659A9"/>
    <w:rsid w:val="0076706B"/>
    <w:rsid w:val="00855F12"/>
    <w:rsid w:val="008D6559"/>
    <w:rsid w:val="00AC3A92"/>
    <w:rsid w:val="00BB4653"/>
    <w:rsid w:val="00EA6E6C"/>
    <w:rsid w:val="00FB107B"/>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DB34F7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76706B"/>
    <w:pPr>
      <w:spacing w:before="100" w:beforeAutospacing="1" w:after="100" w:afterAutospacing="1"/>
    </w:pPr>
    <w:rPr>
      <w:rFonts w:ascii="Times New Roman" w:hAnsi="Times New Roman" w:cs="Times New Roman"/>
      <w:lang w:eastAsia="fr-FR"/>
    </w:rPr>
  </w:style>
  <w:style w:type="character" w:styleId="lev">
    <w:name w:val="Strong"/>
    <w:basedOn w:val="Policepardfaut"/>
    <w:uiPriority w:val="22"/>
    <w:qFormat/>
    <w:rsid w:val="0076706B"/>
    <w:rPr>
      <w:b/>
      <w:bCs/>
    </w:rPr>
  </w:style>
  <w:style w:type="character" w:customStyle="1" w:styleId="il">
    <w:name w:val="il"/>
    <w:basedOn w:val="Policepardfaut"/>
    <w:rsid w:val="0076706B"/>
  </w:style>
  <w:style w:type="character" w:customStyle="1" w:styleId="apple-converted-space">
    <w:name w:val="apple-converted-space"/>
    <w:basedOn w:val="Policepardfaut"/>
    <w:rsid w:val="0076706B"/>
  </w:style>
  <w:style w:type="paragraph" w:styleId="Pardeliste">
    <w:name w:val="List Paragraph"/>
    <w:basedOn w:val="Normal"/>
    <w:uiPriority w:val="34"/>
    <w:qFormat/>
    <w:rsid w:val="0076706B"/>
    <w:pPr>
      <w:ind w:left="720"/>
      <w:contextualSpacing/>
    </w:pPr>
  </w:style>
  <w:style w:type="character" w:styleId="Lienhypertexte">
    <w:name w:val="Hyperlink"/>
    <w:basedOn w:val="Policepardfaut"/>
    <w:uiPriority w:val="99"/>
    <w:semiHidden/>
    <w:unhideWhenUsed/>
    <w:rsid w:val="003405AE"/>
    <w:rPr>
      <w:color w:val="0000FF"/>
      <w:u w:val="single"/>
    </w:rPr>
  </w:style>
  <w:style w:type="character" w:customStyle="1" w:styleId="m3602401896763287225gmail-il">
    <w:name w:val="m_3602401896763287225gmail-il"/>
    <w:basedOn w:val="Policepardfaut"/>
    <w:rsid w:val="00340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950030">
      <w:bodyDiv w:val="1"/>
      <w:marLeft w:val="0"/>
      <w:marRight w:val="0"/>
      <w:marTop w:val="0"/>
      <w:marBottom w:val="0"/>
      <w:divBdr>
        <w:top w:val="none" w:sz="0" w:space="0" w:color="auto"/>
        <w:left w:val="none" w:sz="0" w:space="0" w:color="auto"/>
        <w:bottom w:val="none" w:sz="0" w:space="0" w:color="auto"/>
        <w:right w:val="none" w:sz="0" w:space="0" w:color="auto"/>
      </w:divBdr>
    </w:div>
    <w:div w:id="9109626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eow@hpe.com" TargetMode="External"/><Relationship Id="rId6" Type="http://schemas.openxmlformats.org/officeDocument/2006/relationships/hyperlink" Target="mailto:meq@hpe.com" TargetMode="External"/><Relationship Id="rId7" Type="http://schemas.openxmlformats.org/officeDocument/2006/relationships/hyperlink" Target="mailto:dion@hp.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767</Words>
  <Characters>4222</Characters>
  <Application>Microsoft Macintosh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4980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Perrier</dc:creator>
  <cp:keywords/>
  <dc:description/>
  <cp:lastModifiedBy>Guy Perrier</cp:lastModifiedBy>
  <cp:revision>3</cp:revision>
  <dcterms:created xsi:type="dcterms:W3CDTF">2017-10-21T20:58:00Z</dcterms:created>
  <dcterms:modified xsi:type="dcterms:W3CDTF">2017-10-21T21:31:00Z</dcterms:modified>
</cp:coreProperties>
</file>