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6" w:type="dxa"/>
        <w:tblCellMar>
          <w:left w:w="10" w:type="dxa"/>
          <w:right w:w="10" w:type="dxa"/>
        </w:tblCellMar>
        <w:tblLook w:val="0000" w:firstRow="0" w:lastRow="0" w:firstColumn="0" w:lastColumn="0" w:noHBand="0" w:noVBand="0"/>
      </w:tblPr>
      <w:tblGrid>
        <w:gridCol w:w="2660"/>
        <w:gridCol w:w="7946"/>
      </w:tblGrid>
      <w:tr w:rsidR="007903DB">
        <w:trPr>
          <w:trHeight w:val="15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3DB" w:rsidRDefault="008E0066">
            <w:pPr>
              <w:spacing w:before="240" w:line="240" w:lineRule="auto"/>
              <w:jc w:val="center"/>
            </w:pPr>
            <w:r>
              <w:object w:dxaOrig="1970" w:dyaOrig="1140" w14:anchorId="3E976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0pt;height:65.25pt;visibility:visible;mso-wrap-style:square" o:ole="">
                  <v:imagedata r:id="rId8" o:title=""/>
                </v:shape>
                <o:OLEObject Type="Embed" ProgID="Unknown" ShapeID="Object 1" DrawAspect="Content" ObjectID="_1507014482" r:id="rId9"/>
              </w:object>
            </w:r>
          </w:p>
        </w:tc>
        <w:tc>
          <w:tcPr>
            <w:tcW w:w="7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3DB" w:rsidRDefault="007903DB">
            <w:pPr>
              <w:spacing w:line="240" w:lineRule="auto"/>
            </w:pPr>
          </w:p>
          <w:p w:rsidR="007903DB" w:rsidRDefault="00C105E2">
            <w:pPr>
              <w:spacing w:line="240" w:lineRule="auto"/>
              <w:jc w:val="center"/>
              <w:rPr>
                <w:rFonts w:ascii="Arial Black" w:hAnsi="Arial Black"/>
                <w:sz w:val="40"/>
                <w:szCs w:val="40"/>
              </w:rPr>
            </w:pPr>
            <w:r>
              <w:rPr>
                <w:rFonts w:ascii="Arial Black" w:hAnsi="Arial Black"/>
                <w:sz w:val="40"/>
                <w:szCs w:val="40"/>
              </w:rPr>
              <w:t xml:space="preserve">À GAZA, </w:t>
            </w:r>
            <w:r>
              <w:rPr>
                <w:rFonts w:ascii="Arial Black" w:hAnsi="Arial Black"/>
                <w:sz w:val="40"/>
                <w:szCs w:val="40"/>
              </w:rPr>
              <w:br/>
              <w:t>SURVIE et RÉSISTANCE</w:t>
            </w:r>
          </w:p>
        </w:tc>
      </w:tr>
    </w:tbl>
    <w:p w:rsidR="007903DB" w:rsidRDefault="00C105E2">
      <w:pPr>
        <w:spacing w:line="240" w:lineRule="auto"/>
        <w:jc w:val="center"/>
        <w:rPr>
          <w:rFonts w:ascii="Comic Sans MS" w:hAnsi="Comic Sans MS"/>
          <w:sz w:val="28"/>
          <w:szCs w:val="28"/>
        </w:rPr>
      </w:pPr>
      <w:r>
        <w:rPr>
          <w:rFonts w:ascii="Comic Sans MS" w:hAnsi="Comic Sans MS"/>
          <w:sz w:val="28"/>
          <w:szCs w:val="28"/>
        </w:rPr>
        <w:t>France Palestine Paris-Sud (</w:t>
      </w:r>
      <w:proofErr w:type="spellStart"/>
      <w:r>
        <w:rPr>
          <w:rFonts w:ascii="Comic Sans MS" w:hAnsi="Comic Sans MS"/>
          <w:sz w:val="28"/>
          <w:szCs w:val="28"/>
        </w:rPr>
        <w:t>Afps</w:t>
      </w:r>
      <w:proofErr w:type="spellEnd"/>
      <w:r>
        <w:rPr>
          <w:rFonts w:ascii="Comic Sans MS" w:hAnsi="Comic Sans MS"/>
          <w:sz w:val="28"/>
          <w:szCs w:val="28"/>
        </w:rPr>
        <w:t>)</w:t>
      </w:r>
    </w:p>
    <w:p w:rsidR="007903DB" w:rsidRDefault="00C105E2">
      <w:pPr>
        <w:spacing w:line="240" w:lineRule="auto"/>
        <w:jc w:val="center"/>
      </w:pPr>
      <w:proofErr w:type="gramStart"/>
      <w:r>
        <w:rPr>
          <w:rFonts w:ascii="Comic Sans MS" w:hAnsi="Comic Sans MS"/>
          <w:sz w:val="28"/>
          <w:szCs w:val="28"/>
        </w:rPr>
        <w:t>vous</w:t>
      </w:r>
      <w:proofErr w:type="gramEnd"/>
      <w:r>
        <w:rPr>
          <w:rFonts w:ascii="Comic Sans MS" w:hAnsi="Comic Sans MS"/>
          <w:sz w:val="28"/>
          <w:szCs w:val="28"/>
        </w:rPr>
        <w:t xml:space="preserve"> invite à participer aux « </w:t>
      </w:r>
      <w:r>
        <w:rPr>
          <w:rFonts w:ascii="Arial Black" w:hAnsi="Arial Black"/>
          <w:sz w:val="28"/>
          <w:szCs w:val="28"/>
        </w:rPr>
        <w:t>3 heures pour GAZA</w:t>
      </w:r>
      <w:r>
        <w:rPr>
          <w:rFonts w:ascii="Comic Sans MS" w:hAnsi="Comic Sans MS"/>
          <w:sz w:val="28"/>
          <w:szCs w:val="28"/>
        </w:rPr>
        <w:t> »</w:t>
      </w:r>
    </w:p>
    <w:p w:rsidR="007903DB" w:rsidRDefault="00C105E2">
      <w:pPr>
        <w:spacing w:line="240" w:lineRule="auto"/>
        <w:jc w:val="center"/>
      </w:pPr>
      <w:proofErr w:type="gramStart"/>
      <w:r>
        <w:rPr>
          <w:rFonts w:ascii="Comic Sans MS" w:hAnsi="Comic Sans MS"/>
          <w:sz w:val="28"/>
          <w:szCs w:val="28"/>
        </w:rPr>
        <w:t>le</w:t>
      </w:r>
      <w:proofErr w:type="gramEnd"/>
      <w:r>
        <w:rPr>
          <w:rFonts w:ascii="Comic Sans MS" w:hAnsi="Comic Sans MS"/>
          <w:sz w:val="28"/>
          <w:szCs w:val="28"/>
        </w:rPr>
        <w:t xml:space="preserve"> </w:t>
      </w:r>
      <w:r>
        <w:rPr>
          <w:rFonts w:ascii="Comic Sans MS" w:hAnsi="Comic Sans MS"/>
          <w:b/>
          <w:bCs/>
          <w:sz w:val="28"/>
          <w:szCs w:val="28"/>
        </w:rPr>
        <w:t>samedi 14 novembre 2015</w:t>
      </w:r>
      <w:r w:rsidR="008E0066">
        <w:rPr>
          <w:rFonts w:ascii="Comic Sans MS" w:hAnsi="Comic Sans MS"/>
          <w:b/>
          <w:bCs/>
          <w:sz w:val="28"/>
          <w:szCs w:val="28"/>
        </w:rPr>
        <w:t>,</w:t>
      </w:r>
      <w:r>
        <w:rPr>
          <w:rFonts w:ascii="Comic Sans MS" w:hAnsi="Comic Sans MS"/>
          <w:b/>
          <w:bCs/>
          <w:sz w:val="28"/>
          <w:szCs w:val="28"/>
        </w:rPr>
        <w:t xml:space="preserve"> de 14 h à 17 h</w:t>
      </w:r>
    </w:p>
    <w:p w:rsidR="007903DB" w:rsidRDefault="00C105E2">
      <w:pPr>
        <w:spacing w:line="240" w:lineRule="auto"/>
        <w:jc w:val="center"/>
      </w:pPr>
      <w:proofErr w:type="gramStart"/>
      <w:r>
        <w:rPr>
          <w:rFonts w:ascii="Comic Sans MS" w:hAnsi="Comic Sans MS"/>
          <w:sz w:val="28"/>
          <w:szCs w:val="28"/>
        </w:rPr>
        <w:t>à</w:t>
      </w:r>
      <w:proofErr w:type="gramEnd"/>
      <w:r>
        <w:rPr>
          <w:rFonts w:ascii="Comic Sans MS" w:hAnsi="Comic Sans MS"/>
          <w:sz w:val="28"/>
          <w:szCs w:val="28"/>
        </w:rPr>
        <w:t xml:space="preserve"> la Maison des Associations – 11 rue Caillaux – Paris 13</w:t>
      </w:r>
      <w:r>
        <w:rPr>
          <w:rFonts w:ascii="Comic Sans MS" w:hAnsi="Comic Sans MS"/>
          <w:sz w:val="28"/>
          <w:szCs w:val="28"/>
          <w:vertAlign w:val="superscript"/>
        </w:rPr>
        <w:t>e</w:t>
      </w:r>
      <w:r>
        <w:rPr>
          <w:rFonts w:ascii="Comic Sans MS" w:hAnsi="Comic Sans MS"/>
          <w:sz w:val="28"/>
          <w:szCs w:val="28"/>
        </w:rPr>
        <w:t xml:space="preserve"> – M° Maison blanche</w:t>
      </w:r>
    </w:p>
    <w:p w:rsidR="007903DB" w:rsidRDefault="007903DB">
      <w:pPr>
        <w:spacing w:line="240" w:lineRule="auto"/>
        <w:rPr>
          <w:rFonts w:ascii="Comic Sans MS" w:hAnsi="Comic Sans MS"/>
          <w:sz w:val="20"/>
          <w:szCs w:val="20"/>
        </w:rPr>
      </w:pPr>
    </w:p>
    <w:p w:rsidR="007903DB" w:rsidRDefault="00C105E2">
      <w:pPr>
        <w:spacing w:line="240" w:lineRule="auto"/>
      </w:pPr>
      <w:r>
        <w:t>La projection du film « </w:t>
      </w:r>
      <w:r>
        <w:rPr>
          <w:b/>
          <w:bCs/>
        </w:rPr>
        <w:t>Gens de Gaza</w:t>
      </w:r>
      <w:r>
        <w:t> » sera suivie d’un débat en présence de :</w:t>
      </w:r>
    </w:p>
    <w:p w:rsidR="007903DB" w:rsidRDefault="00C105E2">
      <w:pPr>
        <w:pStyle w:val="Paragraphedeliste"/>
        <w:numPr>
          <w:ilvl w:val="0"/>
          <w:numId w:val="1"/>
        </w:numPr>
        <w:spacing w:line="240" w:lineRule="auto"/>
      </w:pPr>
      <w:r>
        <w:t xml:space="preserve">l’un des </w:t>
      </w:r>
      <w:proofErr w:type="spellStart"/>
      <w:r>
        <w:t>co-réalisateurs</w:t>
      </w:r>
      <w:proofErr w:type="spellEnd"/>
      <w:r>
        <w:t xml:space="preserve"> du film</w:t>
      </w:r>
    </w:p>
    <w:p w:rsidR="007903DB" w:rsidRDefault="00C105E2">
      <w:pPr>
        <w:pStyle w:val="Paragraphedeliste"/>
        <w:numPr>
          <w:ilvl w:val="0"/>
          <w:numId w:val="1"/>
        </w:numPr>
        <w:spacing w:line="240" w:lineRule="auto"/>
      </w:pPr>
      <w:r>
        <w:t>Christiane Hessel, auteur de « Gaza, j’écris ton nom »</w:t>
      </w:r>
    </w:p>
    <w:p w:rsidR="007903DB" w:rsidRDefault="00C105E2">
      <w:pPr>
        <w:pStyle w:val="Paragraphedeliste"/>
        <w:numPr>
          <w:ilvl w:val="0"/>
          <w:numId w:val="1"/>
        </w:numPr>
        <w:spacing w:line="240" w:lineRule="auto"/>
      </w:pPr>
      <w:r>
        <w:t xml:space="preserve">Christophe </w:t>
      </w:r>
      <w:proofErr w:type="spellStart"/>
      <w:r>
        <w:t>Denantes</w:t>
      </w:r>
      <w:proofErr w:type="spellEnd"/>
      <w:r>
        <w:t xml:space="preserve">, anesthésiste </w:t>
      </w:r>
    </w:p>
    <w:p w:rsidR="007903DB" w:rsidRDefault="00C105E2" w:rsidP="00E00008">
      <w:pPr>
        <w:pStyle w:val="Paragraphedeliste"/>
        <w:numPr>
          <w:ilvl w:val="0"/>
          <w:numId w:val="1"/>
        </w:numPr>
        <w:spacing w:line="240" w:lineRule="auto"/>
      </w:pPr>
      <w:r>
        <w:t xml:space="preserve">Christophe Oberlin, </w:t>
      </w:r>
      <w:r w:rsidR="00E00008">
        <w:t>c</w:t>
      </w:r>
      <w:bookmarkStart w:id="0" w:name="_GoBack"/>
      <w:bookmarkEnd w:id="0"/>
      <w:r>
        <w:t>hirurgien, auteur notamment de « Chroniques de Gaza 2001-2011 »</w:t>
      </w:r>
    </w:p>
    <w:p w:rsidR="007903DB" w:rsidRDefault="00C105E2">
      <w:pPr>
        <w:spacing w:line="240" w:lineRule="auto"/>
        <w:ind w:firstLine="708"/>
        <w:rPr>
          <w:sz w:val="18"/>
          <w:szCs w:val="18"/>
        </w:rPr>
      </w:pPr>
      <w:r>
        <w:rPr>
          <w:sz w:val="18"/>
          <w:szCs w:val="18"/>
        </w:rPr>
        <w:t xml:space="preserve">(Christophe Oberlin et Christophe </w:t>
      </w:r>
      <w:proofErr w:type="spellStart"/>
      <w:r>
        <w:rPr>
          <w:sz w:val="18"/>
          <w:szCs w:val="18"/>
        </w:rPr>
        <w:t>Denantes</w:t>
      </w:r>
      <w:proofErr w:type="spellEnd"/>
      <w:r>
        <w:rPr>
          <w:sz w:val="18"/>
          <w:szCs w:val="18"/>
        </w:rPr>
        <w:t xml:space="preserve"> interviennent fréquemment dans la Bande de Gaza, dans le cadre de missions médicales) </w:t>
      </w:r>
    </w:p>
    <w:p w:rsidR="007903DB" w:rsidRDefault="00C105E2">
      <w:pPr>
        <w:spacing w:before="240" w:line="240" w:lineRule="auto"/>
        <w:jc w:val="center"/>
      </w:pPr>
      <w:r>
        <w:rPr>
          <w:rFonts w:ascii="Comic Sans MS" w:hAnsi="Comic Sans MS"/>
          <w:noProof/>
          <w:sz w:val="24"/>
          <w:szCs w:val="24"/>
          <w:lang w:eastAsia="fr-FR"/>
        </w:rPr>
        <w:drawing>
          <wp:inline distT="0" distB="0" distL="0" distR="0">
            <wp:extent cx="5391150" cy="2705100"/>
            <wp:effectExtent l="0" t="0" r="0" b="0"/>
            <wp:docPr id="1" name="Image 1" descr="C:\Users\Marie-France\Downloads\Le port de Gaza_titré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399228" cy="2709153"/>
                    </a:xfrm>
                    <a:prstGeom prst="rect">
                      <a:avLst/>
                    </a:prstGeom>
                    <a:noFill/>
                    <a:ln>
                      <a:noFill/>
                      <a:prstDash/>
                    </a:ln>
                  </pic:spPr>
                </pic:pic>
              </a:graphicData>
            </a:graphic>
          </wp:inline>
        </w:drawing>
      </w:r>
    </w:p>
    <w:p w:rsidR="007903DB" w:rsidRPr="008E0066" w:rsidRDefault="00C105E2">
      <w:pPr>
        <w:spacing w:line="240" w:lineRule="auto"/>
        <w:jc w:val="center"/>
        <w:rPr>
          <w:sz w:val="18"/>
          <w:szCs w:val="18"/>
        </w:rPr>
      </w:pPr>
      <w:r>
        <w:rPr>
          <w:sz w:val="20"/>
          <w:szCs w:val="20"/>
        </w:rPr>
        <w:t xml:space="preserve">Réalisation Fourmonde.info – Site : gensdegaza.info – mail : </w:t>
      </w:r>
      <w:hyperlink r:id="rId11" w:history="1">
        <w:r w:rsidR="008E0066" w:rsidRPr="00C77BDF">
          <w:rPr>
            <w:rStyle w:val="Lienhypertexte"/>
            <w:sz w:val="20"/>
            <w:szCs w:val="20"/>
          </w:rPr>
          <w:t>gensdegaza@gmail.com</w:t>
        </w:r>
      </w:hyperlink>
      <w:r w:rsidR="008E0066">
        <w:rPr>
          <w:sz w:val="20"/>
          <w:szCs w:val="20"/>
        </w:rPr>
        <w:t xml:space="preserve"> </w:t>
      </w:r>
      <w:r w:rsidR="008E0066" w:rsidRPr="008E0066">
        <w:rPr>
          <w:sz w:val="18"/>
          <w:szCs w:val="18"/>
        </w:rPr>
        <w:t>(ci-dessus : le port de Gaza)</w:t>
      </w:r>
    </w:p>
    <w:p w:rsidR="007903DB" w:rsidRPr="008E0066" w:rsidRDefault="007903DB">
      <w:pPr>
        <w:spacing w:line="240" w:lineRule="auto"/>
        <w:rPr>
          <w:rFonts w:ascii="Comic Sans MS" w:hAnsi="Comic Sans MS"/>
          <w:sz w:val="18"/>
          <w:szCs w:val="18"/>
        </w:rPr>
      </w:pPr>
    </w:p>
    <w:p w:rsidR="007903DB" w:rsidRDefault="00C105E2">
      <w:pPr>
        <w:spacing w:line="240" w:lineRule="auto"/>
        <w:jc w:val="both"/>
      </w:pPr>
      <w:r>
        <w:t>Ce film, tourné en janvier 2013, n’est pas vraiment un documentaire mais plutôt la mise en scène de la parole d’un Peuple, soumis au blocus criminel de l’Etat israélien, dans le silence complice des grandes puissances et des médias internationaux qui occultent la réalité de la situation.</w:t>
      </w:r>
    </w:p>
    <w:p w:rsidR="007903DB" w:rsidRDefault="007903DB">
      <w:pPr>
        <w:spacing w:line="240" w:lineRule="auto"/>
        <w:jc w:val="both"/>
        <w:rPr>
          <w:sz w:val="20"/>
          <w:szCs w:val="20"/>
        </w:rPr>
      </w:pPr>
    </w:p>
    <w:p w:rsidR="007903DB" w:rsidRDefault="00C105E2">
      <w:pPr>
        <w:spacing w:line="240" w:lineRule="auto"/>
        <w:jc w:val="both"/>
      </w:pPr>
      <w:r>
        <w:t>Ce film, plaidoyer pour les droits humains nous fait ressentir « </w:t>
      </w:r>
      <w:r>
        <w:rPr>
          <w:i/>
          <w:iCs/>
        </w:rPr>
        <w:t>un peu</w:t>
      </w:r>
      <w:r>
        <w:t> » ce qu’éprouvent les habitants de la Bande de Gaza au quotidien, et nous laisse entendre leur soif de vie, de dignité, de liberté.</w:t>
      </w:r>
    </w:p>
    <w:p w:rsidR="007903DB" w:rsidRDefault="007903DB">
      <w:pPr>
        <w:spacing w:line="240" w:lineRule="auto"/>
        <w:jc w:val="both"/>
        <w:rPr>
          <w:sz w:val="20"/>
          <w:szCs w:val="20"/>
        </w:rPr>
      </w:pPr>
    </w:p>
    <w:p w:rsidR="007903DB" w:rsidRDefault="00C105E2">
      <w:pPr>
        <w:spacing w:line="240" w:lineRule="auto"/>
        <w:jc w:val="both"/>
      </w:pPr>
      <w:r>
        <w:t xml:space="preserve">En cet automne 2015, quel espoir reste-t-il aux habitants de Gaza après les massacres de l’été 2014, l’aggravation du blocus, les attaques israéliennes qui s’intensifient ? </w:t>
      </w:r>
    </w:p>
    <w:p w:rsidR="007903DB" w:rsidRDefault="007903DB">
      <w:pPr>
        <w:spacing w:line="240" w:lineRule="auto"/>
        <w:jc w:val="both"/>
        <w:rPr>
          <w:sz w:val="20"/>
          <w:szCs w:val="20"/>
        </w:rPr>
      </w:pPr>
    </w:p>
    <w:p w:rsidR="007903DB" w:rsidRDefault="00C105E2">
      <w:pPr>
        <w:spacing w:line="240" w:lineRule="auto"/>
        <w:jc w:val="both"/>
      </w:pPr>
      <w:r>
        <w:t>Une nouvelle génération de Palestiniens, à Jérusalem, en Cisjordanie, à Gaza suit les traces des générations précédentes et se dresse contre le régime brutal d’occupation, d’humiliations, de spoliations et d’apartheid d’Israël. Ces milliers de jeunes rejettent ainsi leur désespoir ou leur résignation à l’oppression. Ils expriment l’aspiration de toute la population palestinienne à vivre libre, dans la dignité et une paix juste.</w:t>
      </w:r>
    </w:p>
    <w:p w:rsidR="007903DB" w:rsidRDefault="007903DB">
      <w:pPr>
        <w:spacing w:line="240" w:lineRule="auto"/>
        <w:jc w:val="both"/>
        <w:rPr>
          <w:sz w:val="20"/>
          <w:szCs w:val="20"/>
        </w:rPr>
      </w:pPr>
    </w:p>
    <w:p w:rsidR="007903DB" w:rsidRDefault="00C105E2" w:rsidP="008E0066">
      <w:pPr>
        <w:spacing w:line="240" w:lineRule="auto"/>
        <w:jc w:val="both"/>
      </w:pPr>
      <w:r>
        <w:t xml:space="preserve">Il est grand temps d’isoler </w:t>
      </w:r>
      <w:r w:rsidR="008E0066">
        <w:t>ce</w:t>
      </w:r>
      <w:r>
        <w:t xml:space="preserve"> régime militaire, sécuritaire et raciste qui est un danger non seulement pour les Palestiniens mais pour l’humanité toute entière.</w:t>
      </w:r>
    </w:p>
    <w:p w:rsidR="007903DB" w:rsidRDefault="007903DB">
      <w:pPr>
        <w:spacing w:line="240" w:lineRule="auto"/>
        <w:jc w:val="both"/>
      </w:pPr>
    </w:p>
    <w:p w:rsidR="007903DB" w:rsidRDefault="00C105E2">
      <w:pPr>
        <w:spacing w:line="240" w:lineRule="auto"/>
        <w:jc w:val="right"/>
      </w:pPr>
      <w:r>
        <w:t>Novembre 2015</w:t>
      </w:r>
    </w:p>
    <w:p w:rsidR="007903DB" w:rsidRDefault="00C105E2" w:rsidP="008E0066">
      <w:pPr>
        <w:spacing w:before="120" w:line="240" w:lineRule="auto"/>
        <w:jc w:val="center"/>
      </w:pPr>
      <w:r>
        <w:rPr>
          <w:i/>
          <w:iCs/>
          <w:sz w:val="18"/>
          <w:szCs w:val="18"/>
        </w:rPr>
        <w:t>France Palestine Paris-Sud – Maison des Associations – 11 rue Caillaux – 75013 Paris</w:t>
      </w:r>
    </w:p>
    <w:sectPr w:rsidR="007903DB">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CC" w:rsidRDefault="00371BCC">
      <w:pPr>
        <w:spacing w:line="240" w:lineRule="auto"/>
      </w:pPr>
      <w:r>
        <w:separator/>
      </w:r>
    </w:p>
  </w:endnote>
  <w:endnote w:type="continuationSeparator" w:id="0">
    <w:p w:rsidR="00371BCC" w:rsidRDefault="00371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CC" w:rsidRDefault="00371BCC">
      <w:pPr>
        <w:spacing w:line="240" w:lineRule="auto"/>
      </w:pPr>
      <w:r>
        <w:rPr>
          <w:color w:val="000000"/>
        </w:rPr>
        <w:separator/>
      </w:r>
    </w:p>
  </w:footnote>
  <w:footnote w:type="continuationSeparator" w:id="0">
    <w:p w:rsidR="00371BCC" w:rsidRDefault="00371B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EB1"/>
    <w:multiLevelType w:val="multilevel"/>
    <w:tmpl w:val="B9628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03DB"/>
    <w:rsid w:val="00371BCC"/>
    <w:rsid w:val="003B6F79"/>
    <w:rsid w:val="007903DB"/>
    <w:rsid w:val="008E0066"/>
    <w:rsid w:val="0098536C"/>
    <w:rsid w:val="00C0768A"/>
    <w:rsid w:val="00C105E2"/>
    <w:rsid w:val="00E000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Textedebulles">
    <w:name w:val="Balloon Text"/>
    <w:basedOn w:val="Normal"/>
    <w:pPr>
      <w:spacing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uiPriority w:val="99"/>
    <w:unhideWhenUsed/>
    <w:rsid w:val="008E0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Textedebulles">
    <w:name w:val="Balloon Text"/>
    <w:basedOn w:val="Normal"/>
    <w:pPr>
      <w:spacing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uiPriority w:val="99"/>
    <w:unhideWhenUsed/>
    <w:rsid w:val="008E0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sdegaza@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dc:creator>
  <cp:lastModifiedBy>Marie-France</cp:lastModifiedBy>
  <cp:revision>2</cp:revision>
  <cp:lastPrinted>2015-10-22T07:45:00Z</cp:lastPrinted>
  <dcterms:created xsi:type="dcterms:W3CDTF">2015-10-22T08:22:00Z</dcterms:created>
  <dcterms:modified xsi:type="dcterms:W3CDTF">2015-10-22T08:22:00Z</dcterms:modified>
</cp:coreProperties>
</file>