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81" w:rsidRPr="00A24481" w:rsidRDefault="0020657F" w:rsidP="00A244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fr-FR"/>
        </w:rPr>
      </w:pPr>
      <w:bookmarkStart w:id="0" w:name="_GoBack"/>
      <w:bookmarkEnd w:id="0"/>
      <w:r w:rsidRPr="00A24481">
        <w:rPr>
          <w:rFonts w:eastAsia="Times New Roman" w:cs="Times New Roman"/>
          <w:b/>
          <w:sz w:val="36"/>
          <w:szCs w:val="36"/>
          <w:lang w:eastAsia="fr-FR"/>
        </w:rPr>
        <w:t>STOP AU  MASSACRE EN PALESTINE !</w:t>
      </w:r>
    </w:p>
    <w:p w:rsidR="0020657F" w:rsidRPr="00A24481" w:rsidRDefault="0020657F" w:rsidP="00A244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40"/>
          <w:lang w:eastAsia="fr-FR"/>
        </w:rPr>
      </w:pPr>
      <w:r w:rsidRPr="00A24481">
        <w:rPr>
          <w:rFonts w:eastAsia="Times New Roman" w:cs="Times New Roman"/>
          <w:b/>
          <w:sz w:val="40"/>
          <w:szCs w:val="40"/>
          <w:lang w:eastAsia="fr-FR"/>
        </w:rPr>
        <w:t>Quand les canons grondent</w:t>
      </w:r>
      <w:r w:rsidR="00A24481">
        <w:rPr>
          <w:rFonts w:eastAsia="Times New Roman" w:cs="Times New Roman"/>
          <w:b/>
          <w:sz w:val="40"/>
          <w:szCs w:val="40"/>
          <w:lang w:eastAsia="fr-FR"/>
        </w:rPr>
        <w:t xml:space="preserve"> </w:t>
      </w:r>
      <w:r w:rsidRPr="00A24481">
        <w:rPr>
          <w:rFonts w:eastAsia="Times New Roman" w:cs="Times New Roman"/>
          <w:b/>
          <w:sz w:val="40"/>
          <w:szCs w:val="40"/>
          <w:lang w:eastAsia="fr-FR"/>
        </w:rPr>
        <w:t>ne nous taisons pas !</w:t>
      </w:r>
    </w:p>
    <w:p w:rsidR="00A24481" w:rsidRDefault="0020657F" w:rsidP="0020657F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20657F">
        <w:rPr>
          <w:rFonts w:eastAsia="Times New Roman" w:cs="Times New Roman"/>
          <w:lang w:eastAsia="fr-FR"/>
        </w:rPr>
        <w:t>Le bom</w:t>
      </w:r>
      <w:r w:rsidRPr="0020657F">
        <w:rPr>
          <w:rFonts w:eastAsia="Times New Roman" w:cs="Times New Roman"/>
          <w:lang w:eastAsia="fr-FR"/>
        </w:rPr>
        <w:softHyphen/>
        <w:t>bar</w:t>
      </w:r>
      <w:r w:rsidRPr="0020657F">
        <w:rPr>
          <w:rFonts w:eastAsia="Times New Roman" w:cs="Times New Roman"/>
          <w:lang w:eastAsia="fr-FR"/>
        </w:rPr>
        <w:softHyphen/>
        <w:t xml:space="preserve">dement intensif de Gaza depuis </w:t>
      </w:r>
      <w:r w:rsidRPr="00A24481">
        <w:rPr>
          <w:rFonts w:eastAsia="Times New Roman" w:cs="Times New Roman"/>
          <w:lang w:eastAsia="fr-FR"/>
        </w:rPr>
        <w:t>13</w:t>
      </w:r>
      <w:r w:rsidRPr="0020657F">
        <w:rPr>
          <w:rFonts w:eastAsia="Times New Roman" w:cs="Times New Roman"/>
          <w:lang w:eastAsia="fr-FR"/>
        </w:rPr>
        <w:t xml:space="preserve"> jours, avec plus de </w:t>
      </w:r>
      <w:r w:rsidRPr="00A24481">
        <w:rPr>
          <w:rFonts w:eastAsia="Times New Roman" w:cs="Times New Roman"/>
          <w:lang w:eastAsia="fr-FR"/>
        </w:rPr>
        <w:t>3</w:t>
      </w:r>
      <w:r w:rsidRPr="0020657F">
        <w:rPr>
          <w:rFonts w:eastAsia="Times New Roman" w:cs="Times New Roman"/>
          <w:lang w:eastAsia="fr-FR"/>
        </w:rPr>
        <w:t> </w:t>
      </w:r>
      <w:r w:rsidRPr="00A24481">
        <w:rPr>
          <w:rFonts w:eastAsia="Times New Roman" w:cs="Times New Roman"/>
          <w:lang w:eastAsia="fr-FR"/>
        </w:rPr>
        <w:t>000</w:t>
      </w:r>
      <w:r w:rsidRPr="0020657F">
        <w:rPr>
          <w:rFonts w:eastAsia="Times New Roman" w:cs="Times New Roman"/>
          <w:lang w:eastAsia="fr-FR"/>
        </w:rPr>
        <w:t xml:space="preserve"> raids aériens, a causé la mort de plus de</w:t>
      </w:r>
      <w:r w:rsidRPr="00A24481">
        <w:rPr>
          <w:rFonts w:eastAsia="Times New Roman" w:cs="Times New Roman"/>
          <w:lang w:eastAsia="fr-FR"/>
        </w:rPr>
        <w:t xml:space="preserve"> 400 </w:t>
      </w:r>
      <w:r w:rsidRPr="0020657F">
        <w:rPr>
          <w:rFonts w:eastAsia="Times New Roman" w:cs="Times New Roman"/>
          <w:lang w:eastAsia="fr-FR"/>
        </w:rPr>
        <w:t>Pales</w:t>
      </w:r>
      <w:r w:rsidRPr="0020657F">
        <w:rPr>
          <w:rFonts w:eastAsia="Times New Roman" w:cs="Times New Roman"/>
          <w:lang w:eastAsia="fr-FR"/>
        </w:rPr>
        <w:softHyphen/>
        <w:t>ti</w:t>
      </w:r>
      <w:r w:rsidRPr="0020657F">
        <w:rPr>
          <w:rFonts w:eastAsia="Times New Roman" w:cs="Times New Roman"/>
          <w:lang w:eastAsia="fr-FR"/>
        </w:rPr>
        <w:softHyphen/>
        <w:t xml:space="preserve">niens, blessé plus de </w:t>
      </w:r>
      <w:r w:rsidRPr="00A24481">
        <w:rPr>
          <w:rFonts w:eastAsia="Times New Roman" w:cs="Times New Roman"/>
          <w:lang w:eastAsia="fr-FR"/>
        </w:rPr>
        <w:t>2</w:t>
      </w:r>
      <w:r w:rsidRPr="0020657F">
        <w:rPr>
          <w:rFonts w:eastAsia="Times New Roman" w:cs="Times New Roman"/>
          <w:lang w:eastAsia="fr-FR"/>
        </w:rPr>
        <w:t> </w:t>
      </w:r>
      <w:r w:rsidRPr="00A24481">
        <w:rPr>
          <w:rFonts w:eastAsia="Times New Roman" w:cs="Times New Roman"/>
          <w:lang w:eastAsia="fr-FR"/>
        </w:rPr>
        <w:t>500</w:t>
      </w:r>
      <w:r w:rsidRPr="0020657F">
        <w:rPr>
          <w:rFonts w:eastAsia="Times New Roman" w:cs="Times New Roman"/>
          <w:lang w:eastAsia="fr-FR"/>
        </w:rPr>
        <w:t xml:space="preserve"> autres et détruit des cen</w:t>
      </w:r>
      <w:r w:rsidRPr="0020657F">
        <w:rPr>
          <w:rFonts w:eastAsia="Times New Roman" w:cs="Times New Roman"/>
          <w:lang w:eastAsia="fr-FR"/>
        </w:rPr>
        <w:softHyphen/>
        <w:t>taines d’habitations. Le bilan s’alourdit à chaque heure avec l’offensive ter</w:t>
      </w:r>
      <w:r w:rsidRPr="0020657F">
        <w:rPr>
          <w:rFonts w:eastAsia="Times New Roman" w:cs="Times New Roman"/>
          <w:lang w:eastAsia="fr-FR"/>
        </w:rPr>
        <w:softHyphen/>
        <w:t>restre qui a com</w:t>
      </w:r>
      <w:r w:rsidRPr="0020657F">
        <w:rPr>
          <w:rFonts w:eastAsia="Times New Roman" w:cs="Times New Roman"/>
          <w:lang w:eastAsia="fr-FR"/>
        </w:rPr>
        <w:softHyphen/>
        <w:t xml:space="preserve">mencé jeudi </w:t>
      </w:r>
      <w:r w:rsidRPr="00A24481">
        <w:rPr>
          <w:rFonts w:eastAsia="Times New Roman" w:cs="Times New Roman"/>
          <w:lang w:eastAsia="fr-FR"/>
        </w:rPr>
        <w:t>17</w:t>
      </w:r>
      <w:r w:rsidRPr="0020657F">
        <w:rPr>
          <w:rFonts w:eastAsia="Times New Roman" w:cs="Times New Roman"/>
          <w:lang w:eastAsia="fr-FR"/>
        </w:rPr>
        <w:t xml:space="preserve"> juillet. Même le domicile du Chef de l’antenne consu</w:t>
      </w:r>
      <w:r w:rsidRPr="0020657F">
        <w:rPr>
          <w:rFonts w:eastAsia="Times New Roman" w:cs="Times New Roman"/>
          <w:lang w:eastAsia="fr-FR"/>
        </w:rPr>
        <w:softHyphen/>
        <w:t>laire fran</w:t>
      </w:r>
      <w:r w:rsidRPr="0020657F">
        <w:rPr>
          <w:rFonts w:eastAsia="Times New Roman" w:cs="Times New Roman"/>
          <w:lang w:eastAsia="fr-FR"/>
        </w:rPr>
        <w:softHyphen/>
        <w:t xml:space="preserve">çaise à Gaza a été bombardé. </w:t>
      </w:r>
    </w:p>
    <w:p w:rsidR="0020657F" w:rsidRPr="00A24481" w:rsidRDefault="0020657F" w:rsidP="0020657F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20657F">
        <w:rPr>
          <w:rFonts w:eastAsia="Times New Roman" w:cs="Times New Roman"/>
          <w:lang w:eastAsia="fr-FR"/>
        </w:rPr>
        <w:t>Une nou</w:t>
      </w:r>
      <w:r w:rsidRPr="0020657F">
        <w:rPr>
          <w:rFonts w:eastAsia="Times New Roman" w:cs="Times New Roman"/>
          <w:lang w:eastAsia="fr-FR"/>
        </w:rPr>
        <w:softHyphen/>
        <w:t>velle fois le pouvoir israélien déclenche un déluge de feu sur Gaza, au pré</w:t>
      </w:r>
      <w:r w:rsidRPr="0020657F">
        <w:rPr>
          <w:rFonts w:eastAsia="Times New Roman" w:cs="Times New Roman"/>
          <w:lang w:eastAsia="fr-FR"/>
        </w:rPr>
        <w:softHyphen/>
        <w:t>texte de tirs de roquettes, mais avec pour objectif avoué de mettre fin au gou</w:t>
      </w:r>
      <w:r w:rsidRPr="0020657F">
        <w:rPr>
          <w:rFonts w:eastAsia="Times New Roman" w:cs="Times New Roman"/>
          <w:lang w:eastAsia="fr-FR"/>
        </w:rPr>
        <w:softHyphen/>
        <w:t>ver</w:t>
      </w:r>
      <w:r w:rsidRPr="0020657F">
        <w:rPr>
          <w:rFonts w:eastAsia="Times New Roman" w:cs="Times New Roman"/>
          <w:lang w:eastAsia="fr-FR"/>
        </w:rPr>
        <w:softHyphen/>
        <w:t>nement pales</w:t>
      </w:r>
      <w:r w:rsidRPr="0020657F">
        <w:rPr>
          <w:rFonts w:eastAsia="Times New Roman" w:cs="Times New Roman"/>
          <w:lang w:eastAsia="fr-FR"/>
        </w:rPr>
        <w:softHyphen/>
        <w:t>tinien d’entente nationale, condition pourtant néces</w:t>
      </w:r>
      <w:r w:rsidRPr="0020657F">
        <w:rPr>
          <w:rFonts w:eastAsia="Times New Roman" w:cs="Times New Roman"/>
          <w:lang w:eastAsia="fr-FR"/>
        </w:rPr>
        <w:softHyphen/>
        <w:t>saire à tout progrès vers une paix juste. Devant cette situation dra</w:t>
      </w:r>
      <w:r w:rsidRPr="0020657F">
        <w:rPr>
          <w:rFonts w:eastAsia="Times New Roman" w:cs="Times New Roman"/>
          <w:lang w:eastAsia="fr-FR"/>
        </w:rPr>
        <w:softHyphen/>
        <w:t>ma</w:t>
      </w:r>
      <w:r w:rsidRPr="0020657F">
        <w:rPr>
          <w:rFonts w:eastAsia="Times New Roman" w:cs="Times New Roman"/>
          <w:lang w:eastAsia="fr-FR"/>
        </w:rPr>
        <w:softHyphen/>
        <w:t>tique, les gou</w:t>
      </w:r>
      <w:r w:rsidRPr="0020657F">
        <w:rPr>
          <w:rFonts w:eastAsia="Times New Roman" w:cs="Times New Roman"/>
          <w:lang w:eastAsia="fr-FR"/>
        </w:rPr>
        <w:softHyphen/>
        <w:t>ver</w:t>
      </w:r>
      <w:r w:rsidRPr="0020657F">
        <w:rPr>
          <w:rFonts w:eastAsia="Times New Roman" w:cs="Times New Roman"/>
          <w:lang w:eastAsia="fr-FR"/>
        </w:rPr>
        <w:softHyphen/>
        <w:t>ne</w:t>
      </w:r>
      <w:r w:rsidRPr="0020657F">
        <w:rPr>
          <w:rFonts w:eastAsia="Times New Roman" w:cs="Times New Roman"/>
          <w:lang w:eastAsia="fr-FR"/>
        </w:rPr>
        <w:softHyphen/>
        <w:t>ments occi</w:t>
      </w:r>
      <w:r w:rsidRPr="0020657F">
        <w:rPr>
          <w:rFonts w:eastAsia="Times New Roman" w:cs="Times New Roman"/>
          <w:lang w:eastAsia="fr-FR"/>
        </w:rPr>
        <w:softHyphen/>
        <w:t>dentaux se can</w:t>
      </w:r>
      <w:r w:rsidRPr="0020657F">
        <w:rPr>
          <w:rFonts w:eastAsia="Times New Roman" w:cs="Times New Roman"/>
          <w:lang w:eastAsia="fr-FR"/>
        </w:rPr>
        <w:softHyphen/>
        <w:t>tonnent une nou</w:t>
      </w:r>
      <w:r w:rsidRPr="0020657F">
        <w:rPr>
          <w:rFonts w:eastAsia="Times New Roman" w:cs="Times New Roman"/>
          <w:lang w:eastAsia="fr-FR"/>
        </w:rPr>
        <w:softHyphen/>
        <w:t>velle fois à "dénoncer l’engrenage de la vio</w:t>
      </w:r>
      <w:r w:rsidRPr="0020657F">
        <w:rPr>
          <w:rFonts w:eastAsia="Times New Roman" w:cs="Times New Roman"/>
          <w:lang w:eastAsia="fr-FR"/>
        </w:rPr>
        <w:softHyphen/>
        <w:t>lence" sans désigner le res</w:t>
      </w:r>
      <w:r w:rsidRPr="0020657F">
        <w:rPr>
          <w:rFonts w:eastAsia="Times New Roman" w:cs="Times New Roman"/>
          <w:lang w:eastAsia="fr-FR"/>
        </w:rPr>
        <w:softHyphen/>
        <w:t>pon</w:t>
      </w:r>
      <w:r w:rsidRPr="0020657F">
        <w:rPr>
          <w:rFonts w:eastAsia="Times New Roman" w:cs="Times New Roman"/>
          <w:lang w:eastAsia="fr-FR"/>
        </w:rPr>
        <w:softHyphen/>
        <w:t>sable de cette nou</w:t>
      </w:r>
      <w:r w:rsidRPr="0020657F">
        <w:rPr>
          <w:rFonts w:eastAsia="Times New Roman" w:cs="Times New Roman"/>
          <w:lang w:eastAsia="fr-FR"/>
        </w:rPr>
        <w:softHyphen/>
        <w:t>velle tra</w:t>
      </w:r>
      <w:r w:rsidRPr="0020657F">
        <w:rPr>
          <w:rFonts w:eastAsia="Times New Roman" w:cs="Times New Roman"/>
          <w:lang w:eastAsia="fr-FR"/>
        </w:rPr>
        <w:softHyphen/>
        <w:t>gédie, et appelant seulement le gou</w:t>
      </w:r>
      <w:r w:rsidRPr="0020657F">
        <w:rPr>
          <w:rFonts w:eastAsia="Times New Roman" w:cs="Times New Roman"/>
          <w:lang w:eastAsia="fr-FR"/>
        </w:rPr>
        <w:softHyphen/>
        <w:t>ver</w:t>
      </w:r>
      <w:r w:rsidRPr="0020657F">
        <w:rPr>
          <w:rFonts w:eastAsia="Times New Roman" w:cs="Times New Roman"/>
          <w:lang w:eastAsia="fr-FR"/>
        </w:rPr>
        <w:softHyphen/>
        <w:t>nement israélien à la "retenue". Le pré</w:t>
      </w:r>
      <w:r w:rsidRPr="0020657F">
        <w:rPr>
          <w:rFonts w:eastAsia="Times New Roman" w:cs="Times New Roman"/>
          <w:lang w:eastAsia="fr-FR"/>
        </w:rPr>
        <w:softHyphen/>
        <w:t>sident François Hol</w:t>
      </w:r>
      <w:r w:rsidRPr="0020657F">
        <w:rPr>
          <w:rFonts w:eastAsia="Times New Roman" w:cs="Times New Roman"/>
          <w:lang w:eastAsia="fr-FR"/>
        </w:rPr>
        <w:softHyphen/>
        <w:t xml:space="preserve">lande est même allé jusqu’à </w:t>
      </w:r>
      <w:r w:rsidRPr="00A24481">
        <w:rPr>
          <w:rFonts w:eastAsia="Times New Roman" w:cs="Times New Roman"/>
          <w:lang w:eastAsia="fr-FR"/>
        </w:rPr>
        <w:t>téléphoner à Netanyahou pour lui exprimer sa solidarité « face aux tirs de roquettes en provenance de Gaza »,sans avoir un mot pour les victimes palestiniennes.</w:t>
      </w:r>
    </w:p>
    <w:p w:rsidR="0020657F" w:rsidRPr="0020657F" w:rsidRDefault="0020657F" w:rsidP="0020657F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20657F">
        <w:rPr>
          <w:rFonts w:eastAsia="Times New Roman" w:cs="Times New Roman"/>
          <w:lang w:eastAsia="fr-FR"/>
        </w:rPr>
        <w:t>L’Union euro</w:t>
      </w:r>
      <w:r w:rsidRPr="0020657F">
        <w:rPr>
          <w:rFonts w:eastAsia="Times New Roman" w:cs="Times New Roman"/>
          <w:lang w:eastAsia="fr-FR"/>
        </w:rPr>
        <w:softHyphen/>
        <w:t>péenne dis</w:t>
      </w:r>
      <w:r w:rsidRPr="0020657F">
        <w:rPr>
          <w:rFonts w:eastAsia="Times New Roman" w:cs="Times New Roman"/>
          <w:lang w:eastAsia="fr-FR"/>
        </w:rPr>
        <w:softHyphen/>
        <w:t>po</w:t>
      </w:r>
      <w:r w:rsidRPr="0020657F">
        <w:rPr>
          <w:rFonts w:eastAsia="Times New Roman" w:cs="Times New Roman"/>
          <w:lang w:eastAsia="fr-FR"/>
        </w:rPr>
        <w:softHyphen/>
        <w:t>serait d’un moyen simple : la sus</w:t>
      </w:r>
      <w:r w:rsidRPr="0020657F">
        <w:rPr>
          <w:rFonts w:eastAsia="Times New Roman" w:cs="Times New Roman"/>
          <w:lang w:eastAsia="fr-FR"/>
        </w:rPr>
        <w:softHyphen/>
        <w:t>pension de l’accord d’association avec Israël qui accorde des avan</w:t>
      </w:r>
      <w:r w:rsidRPr="0020657F">
        <w:rPr>
          <w:rFonts w:eastAsia="Times New Roman" w:cs="Times New Roman"/>
          <w:lang w:eastAsia="fr-FR"/>
        </w:rPr>
        <w:softHyphen/>
        <w:t>tages éco</w:t>
      </w:r>
      <w:r w:rsidRPr="0020657F">
        <w:rPr>
          <w:rFonts w:eastAsia="Times New Roman" w:cs="Times New Roman"/>
          <w:lang w:eastAsia="fr-FR"/>
        </w:rPr>
        <w:softHyphen/>
        <w:t>no</w:t>
      </w:r>
      <w:r w:rsidRPr="0020657F">
        <w:rPr>
          <w:rFonts w:eastAsia="Times New Roman" w:cs="Times New Roman"/>
          <w:lang w:eastAsia="fr-FR"/>
        </w:rPr>
        <w:softHyphen/>
        <w:t>miques à ce pays. Cet accord est condi</w:t>
      </w:r>
      <w:r w:rsidRPr="0020657F">
        <w:rPr>
          <w:rFonts w:eastAsia="Times New Roman" w:cs="Times New Roman"/>
          <w:lang w:eastAsia="fr-FR"/>
        </w:rPr>
        <w:softHyphen/>
        <w:t>tionné par le respect des droits humains, ce qui n’est pas le cas avec la colo</w:t>
      </w:r>
      <w:r w:rsidRPr="0020657F">
        <w:rPr>
          <w:rFonts w:eastAsia="Times New Roman" w:cs="Times New Roman"/>
          <w:lang w:eastAsia="fr-FR"/>
        </w:rPr>
        <w:softHyphen/>
        <w:t>ni</w:t>
      </w:r>
      <w:r w:rsidRPr="0020657F">
        <w:rPr>
          <w:rFonts w:eastAsia="Times New Roman" w:cs="Times New Roman"/>
          <w:lang w:eastAsia="fr-FR"/>
        </w:rPr>
        <w:softHyphen/>
        <w:t>sation et l’existence du mur qui sont illégaux selon le droit inter</w:t>
      </w:r>
      <w:r w:rsidRPr="0020657F">
        <w:rPr>
          <w:rFonts w:eastAsia="Times New Roman" w:cs="Times New Roman"/>
          <w:lang w:eastAsia="fr-FR"/>
        </w:rPr>
        <w:softHyphen/>
        <w:t>na</w:t>
      </w:r>
      <w:r w:rsidRPr="0020657F">
        <w:rPr>
          <w:rFonts w:eastAsia="Times New Roman" w:cs="Times New Roman"/>
          <w:lang w:eastAsia="fr-FR"/>
        </w:rPr>
        <w:softHyphen/>
        <w:t>tional.</w:t>
      </w:r>
    </w:p>
    <w:p w:rsidR="0020657F" w:rsidRPr="0020657F" w:rsidRDefault="0020657F" w:rsidP="0020657F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A24481">
        <w:rPr>
          <w:rFonts w:eastAsia="Times New Roman" w:cs="Times New Roman"/>
          <w:lang w:eastAsia="fr-FR"/>
        </w:rPr>
        <w:t>Pour dénoncer la</w:t>
      </w:r>
      <w:r w:rsidRPr="0020657F">
        <w:rPr>
          <w:rFonts w:eastAsia="Times New Roman" w:cs="Times New Roman"/>
          <w:lang w:eastAsia="fr-FR"/>
        </w:rPr>
        <w:t xml:space="preserve"> </w:t>
      </w:r>
      <w:r w:rsidRPr="00A24481">
        <w:rPr>
          <w:rFonts w:eastAsia="Times New Roman" w:cs="Times New Roman"/>
          <w:lang w:eastAsia="fr-FR"/>
        </w:rPr>
        <w:t>passivité</w:t>
      </w:r>
      <w:r w:rsidRPr="0020657F">
        <w:rPr>
          <w:rFonts w:eastAsia="Times New Roman" w:cs="Times New Roman"/>
          <w:lang w:eastAsia="fr-FR"/>
        </w:rPr>
        <w:t xml:space="preserve"> </w:t>
      </w:r>
      <w:r w:rsidRPr="00A24481">
        <w:rPr>
          <w:rFonts w:eastAsia="Times New Roman" w:cs="Times New Roman"/>
          <w:lang w:eastAsia="fr-FR"/>
        </w:rPr>
        <w:t>coupable</w:t>
      </w:r>
      <w:r w:rsidRPr="0020657F">
        <w:rPr>
          <w:rFonts w:eastAsia="Times New Roman" w:cs="Times New Roman"/>
          <w:lang w:eastAsia="fr-FR"/>
        </w:rPr>
        <w:t xml:space="preserve"> de nos gou</w:t>
      </w:r>
      <w:r w:rsidRPr="0020657F">
        <w:rPr>
          <w:rFonts w:eastAsia="Times New Roman" w:cs="Times New Roman"/>
          <w:lang w:eastAsia="fr-FR"/>
        </w:rPr>
        <w:softHyphen/>
        <w:t>ver</w:t>
      </w:r>
      <w:r w:rsidRPr="0020657F">
        <w:rPr>
          <w:rFonts w:eastAsia="Times New Roman" w:cs="Times New Roman"/>
          <w:lang w:eastAsia="fr-FR"/>
        </w:rPr>
        <w:softHyphen/>
        <w:t xml:space="preserve">nants, et obtenir des actions concrètes de la France auprès du pouvoir israélien et du Conseil de sécurité, </w:t>
      </w:r>
      <w:r w:rsidRPr="00A24481">
        <w:rPr>
          <w:rFonts w:eastAsia="Times New Roman" w:cs="Times New Roman"/>
          <w:lang w:eastAsia="fr-FR"/>
        </w:rPr>
        <w:t xml:space="preserve">nous appelons à un rassemblement </w:t>
      </w:r>
    </w:p>
    <w:p w:rsidR="0020657F" w:rsidRPr="0020657F" w:rsidRDefault="00A24481" w:rsidP="00A2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>samed</w:t>
      </w:r>
      <w:r w:rsidR="0020657F" w:rsidRPr="0020657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i 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>26</w:t>
      </w:r>
      <w:r w:rsidR="0020657F" w:rsidRPr="0020657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juillet à 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>16</w:t>
      </w:r>
      <w:r w:rsidR="0020657F" w:rsidRPr="0020657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h 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 sur la Place Claude Arnould</w:t>
      </w:r>
    </w:p>
    <w:p w:rsidR="0020657F" w:rsidRPr="0020657F" w:rsidRDefault="0020657F" w:rsidP="0020657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t>Pour l’arrêt immédiat des bom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bar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de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ments sur Gaza</w:t>
      </w:r>
    </w:p>
    <w:p w:rsidR="0020657F" w:rsidRPr="0020657F" w:rsidRDefault="0020657F" w:rsidP="0020657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t>Pour l’arrêt de l’agression israé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lienne en Cis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jor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danie et à Jéru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salem</w:t>
      </w:r>
    </w:p>
    <w:p w:rsidR="0020657F" w:rsidRPr="0020657F" w:rsidRDefault="0020657F" w:rsidP="0020657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t>Pour la levée du blocus, illégal et cri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minel, de Gaza</w:t>
      </w:r>
    </w:p>
    <w:p w:rsidR="0020657F" w:rsidRPr="0020657F" w:rsidRDefault="0020657F" w:rsidP="0020657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t>Pour des sanc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tions immé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diates contre Israël jusqu’au respect du droit inter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na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tional</w:t>
      </w:r>
    </w:p>
    <w:p w:rsidR="0020657F" w:rsidRPr="0020657F" w:rsidRDefault="0020657F" w:rsidP="0020657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t>Pour le soutien au peuple pales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tinien et au gou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ver</w:t>
      </w:r>
      <w:r w:rsidRPr="0020657F">
        <w:rPr>
          <w:rFonts w:eastAsia="Times New Roman" w:cs="Times New Roman"/>
          <w:b/>
          <w:bCs/>
          <w:sz w:val="28"/>
          <w:szCs w:val="28"/>
          <w:lang w:eastAsia="fr-FR"/>
        </w:rPr>
        <w:softHyphen/>
        <w:t>nement d’entente nationale</w:t>
      </w:r>
      <w:r w:rsidRPr="0020657F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:rsidR="00821E32" w:rsidRPr="00A24481" w:rsidRDefault="00A24481">
      <w:r w:rsidRPr="00A24481">
        <w:t>Association France Palestine Solidarité   Le Led, Chemin du Leidt,57100 Thionville</w:t>
      </w:r>
    </w:p>
    <w:p w:rsidR="00A24481" w:rsidRDefault="00136BDA">
      <w:hyperlink r:id="rId6" w:history="1">
        <w:r w:rsidR="00A24481" w:rsidRPr="00A24481">
          <w:rPr>
            <w:rStyle w:val="Lienhypertexte"/>
          </w:rPr>
          <w:t>afpsthionville@yahoo.fr</w:t>
        </w:r>
      </w:hyperlink>
      <w:r w:rsidR="00A24481">
        <w:t xml:space="preserve">    </w:t>
      </w:r>
    </w:p>
    <w:p w:rsidR="00A24481" w:rsidRPr="00A24481" w:rsidRDefault="00A24481"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ne pas jeter sur la voie  publique </w:t>
      </w:r>
      <w:r>
        <w:t xml:space="preserve">                                </w:t>
      </w:r>
    </w:p>
    <w:sectPr w:rsidR="00A24481" w:rsidRPr="00A24481" w:rsidSect="0082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629D"/>
    <w:multiLevelType w:val="multilevel"/>
    <w:tmpl w:val="D17A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060AD"/>
    <w:multiLevelType w:val="multilevel"/>
    <w:tmpl w:val="5BC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7F"/>
    <w:rsid w:val="00136BDA"/>
    <w:rsid w:val="0020657F"/>
    <w:rsid w:val="0026281A"/>
    <w:rsid w:val="00821E32"/>
    <w:rsid w:val="00A24481"/>
    <w:rsid w:val="00C2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32"/>
  </w:style>
  <w:style w:type="paragraph" w:styleId="Titre2">
    <w:name w:val="heading 2"/>
    <w:basedOn w:val="Normal"/>
    <w:link w:val="Titre2Car"/>
    <w:uiPriority w:val="9"/>
    <w:qFormat/>
    <w:rsid w:val="0020657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0657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7F"/>
    <w:rPr>
      <w:rFonts w:eastAsia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0657F"/>
    <w:rPr>
      <w:rFonts w:eastAsia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657F"/>
    <w:pPr>
      <w:spacing w:before="100" w:beforeAutospacing="1" w:after="100" w:afterAutospacing="1" w:line="240" w:lineRule="auto"/>
    </w:pPr>
    <w:rPr>
      <w:rFonts w:eastAsia="Times New Roman" w:cs="Times New Roman"/>
      <w:lang w:eastAsia="fr-FR"/>
    </w:rPr>
  </w:style>
  <w:style w:type="character" w:customStyle="1" w:styleId="numbers">
    <w:name w:val="numbers"/>
    <w:basedOn w:val="Policepardfaut"/>
    <w:rsid w:val="0020657F"/>
  </w:style>
  <w:style w:type="paragraph" w:customStyle="1" w:styleId="info-publi">
    <w:name w:val="info-publi"/>
    <w:basedOn w:val="Normal"/>
    <w:rsid w:val="0020657F"/>
    <w:pPr>
      <w:spacing w:before="100" w:beforeAutospacing="1" w:after="100" w:afterAutospacing="1" w:line="240" w:lineRule="auto"/>
    </w:pPr>
    <w:rPr>
      <w:rFonts w:eastAsia="Times New Roman" w:cs="Times New Roman"/>
      <w:lang w:eastAsia="fr-FR"/>
    </w:rPr>
  </w:style>
  <w:style w:type="character" w:customStyle="1" w:styleId="auteurs">
    <w:name w:val="auteurs"/>
    <w:basedOn w:val="Policepardfaut"/>
    <w:rsid w:val="0020657F"/>
  </w:style>
  <w:style w:type="character" w:styleId="lev">
    <w:name w:val="Strong"/>
    <w:basedOn w:val="Policepardfaut"/>
    <w:uiPriority w:val="22"/>
    <w:qFormat/>
    <w:rsid w:val="0020657F"/>
    <w:rPr>
      <w:b/>
      <w:bCs/>
    </w:rPr>
  </w:style>
  <w:style w:type="character" w:customStyle="1" w:styleId="caps">
    <w:name w:val="caps"/>
    <w:basedOn w:val="Policepardfaut"/>
    <w:rsid w:val="0020657F"/>
  </w:style>
  <w:style w:type="character" w:styleId="Lienhypertexte">
    <w:name w:val="Hyperlink"/>
    <w:basedOn w:val="Policepardfaut"/>
    <w:uiPriority w:val="99"/>
    <w:unhideWhenUsed/>
    <w:rsid w:val="002065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32"/>
  </w:style>
  <w:style w:type="paragraph" w:styleId="Titre2">
    <w:name w:val="heading 2"/>
    <w:basedOn w:val="Normal"/>
    <w:link w:val="Titre2Car"/>
    <w:uiPriority w:val="9"/>
    <w:qFormat/>
    <w:rsid w:val="0020657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0657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7F"/>
    <w:rPr>
      <w:rFonts w:eastAsia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0657F"/>
    <w:rPr>
      <w:rFonts w:eastAsia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657F"/>
    <w:pPr>
      <w:spacing w:before="100" w:beforeAutospacing="1" w:after="100" w:afterAutospacing="1" w:line="240" w:lineRule="auto"/>
    </w:pPr>
    <w:rPr>
      <w:rFonts w:eastAsia="Times New Roman" w:cs="Times New Roman"/>
      <w:lang w:eastAsia="fr-FR"/>
    </w:rPr>
  </w:style>
  <w:style w:type="character" w:customStyle="1" w:styleId="numbers">
    <w:name w:val="numbers"/>
    <w:basedOn w:val="Policepardfaut"/>
    <w:rsid w:val="0020657F"/>
  </w:style>
  <w:style w:type="paragraph" w:customStyle="1" w:styleId="info-publi">
    <w:name w:val="info-publi"/>
    <w:basedOn w:val="Normal"/>
    <w:rsid w:val="0020657F"/>
    <w:pPr>
      <w:spacing w:before="100" w:beforeAutospacing="1" w:after="100" w:afterAutospacing="1" w:line="240" w:lineRule="auto"/>
    </w:pPr>
    <w:rPr>
      <w:rFonts w:eastAsia="Times New Roman" w:cs="Times New Roman"/>
      <w:lang w:eastAsia="fr-FR"/>
    </w:rPr>
  </w:style>
  <w:style w:type="character" w:customStyle="1" w:styleId="auteurs">
    <w:name w:val="auteurs"/>
    <w:basedOn w:val="Policepardfaut"/>
    <w:rsid w:val="0020657F"/>
  </w:style>
  <w:style w:type="character" w:styleId="lev">
    <w:name w:val="Strong"/>
    <w:basedOn w:val="Policepardfaut"/>
    <w:uiPriority w:val="22"/>
    <w:qFormat/>
    <w:rsid w:val="0020657F"/>
    <w:rPr>
      <w:b/>
      <w:bCs/>
    </w:rPr>
  </w:style>
  <w:style w:type="character" w:customStyle="1" w:styleId="caps">
    <w:name w:val="caps"/>
    <w:basedOn w:val="Policepardfaut"/>
    <w:rsid w:val="0020657F"/>
  </w:style>
  <w:style w:type="character" w:styleId="Lienhypertexte">
    <w:name w:val="Hyperlink"/>
    <w:basedOn w:val="Policepardfaut"/>
    <w:uiPriority w:val="99"/>
    <w:unhideWhenUsed/>
    <w:rsid w:val="002065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psthionville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Laura</cp:lastModifiedBy>
  <cp:revision>2</cp:revision>
  <dcterms:created xsi:type="dcterms:W3CDTF">2014-07-21T14:34:00Z</dcterms:created>
  <dcterms:modified xsi:type="dcterms:W3CDTF">2014-07-21T14:34:00Z</dcterms:modified>
</cp:coreProperties>
</file>