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23F2E" w:rsidRDefault="001C4C76" w:rsidP="00013975">
      <w:pPr>
        <w:tabs>
          <w:tab w:val="left" w:pos="1320"/>
          <w:tab w:val="left" w:pos="1416"/>
          <w:tab w:val="left" w:pos="2124"/>
          <w:tab w:val="center" w:pos="4816"/>
        </w:tabs>
        <w:rPr>
          <w:rFonts w:ascii="Century Gothic" w:hAnsi="Century Gothic"/>
        </w:rPr>
      </w:pPr>
      <w:r w:rsidRPr="001C4C76">
        <w:rPr>
          <w:rFonts w:ascii="Century Gothic" w:hAnsi="Century Gothic"/>
          <w:noProof/>
          <w:lang w:eastAsia="fr-FR"/>
        </w:rPr>
        <w:drawing>
          <wp:inline distT="0" distB="0" distL="0" distR="0">
            <wp:extent cx="925868" cy="1365885"/>
            <wp:effectExtent l="2540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68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F2E">
        <w:rPr>
          <w:rFonts w:ascii="Century Gothic" w:hAnsi="Century Gothic"/>
        </w:rPr>
        <w:tab/>
      </w:r>
      <w:r w:rsidR="00A23F2E">
        <w:rPr>
          <w:rFonts w:ascii="Century Gothic" w:hAnsi="Century Gothic"/>
        </w:rPr>
        <w:tab/>
      </w:r>
    </w:p>
    <w:p w:rsidR="001C4C76" w:rsidRDefault="00013975" w:rsidP="00013975">
      <w:pPr>
        <w:widowControl w:val="0"/>
        <w:tabs>
          <w:tab w:val="left" w:pos="560"/>
          <w:tab w:val="left" w:pos="1120"/>
          <w:tab w:val="left" w:pos="16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64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 xml:space="preserve">                </w:t>
      </w:r>
      <w:r w:rsidRPr="00013975">
        <w:rPr>
          <w:rFonts w:ascii="Times" w:hAnsi="Times" w:cs="Times"/>
          <w:b/>
          <w:bCs/>
          <w:sz w:val="28"/>
          <w:szCs w:val="64"/>
        </w:rPr>
        <w:tab/>
      </w:r>
      <w:r>
        <w:rPr>
          <w:rFonts w:ascii="Times" w:hAnsi="Times" w:cs="Times"/>
          <w:b/>
          <w:bCs/>
          <w:sz w:val="28"/>
          <w:szCs w:val="64"/>
        </w:rPr>
        <w:tab/>
        <w:t xml:space="preserve">      </w:t>
      </w:r>
    </w:p>
    <w:p w:rsidR="00BF7472" w:rsidRDefault="00452A1D" w:rsidP="004B0EDE">
      <w:pPr>
        <w:widowControl w:val="0"/>
        <w:tabs>
          <w:tab w:val="left" w:pos="560"/>
          <w:tab w:val="left" w:pos="1120"/>
          <w:tab w:val="left" w:pos="16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64"/>
        </w:rPr>
      </w:pPr>
      <w:r>
        <w:rPr>
          <w:rFonts w:ascii="Times" w:hAnsi="Times" w:cs="Times"/>
          <w:b/>
          <w:bCs/>
          <w:sz w:val="28"/>
          <w:szCs w:val="64"/>
        </w:rPr>
        <w:tab/>
      </w:r>
      <w:r>
        <w:rPr>
          <w:rFonts w:ascii="Times" w:hAnsi="Times" w:cs="Times"/>
          <w:b/>
          <w:bCs/>
          <w:sz w:val="28"/>
          <w:szCs w:val="64"/>
        </w:rPr>
        <w:tab/>
      </w:r>
      <w:r>
        <w:rPr>
          <w:rFonts w:ascii="Times" w:hAnsi="Times" w:cs="Times"/>
          <w:b/>
          <w:bCs/>
          <w:sz w:val="28"/>
          <w:szCs w:val="64"/>
        </w:rPr>
        <w:tab/>
      </w:r>
      <w:r>
        <w:rPr>
          <w:rFonts w:ascii="Times" w:hAnsi="Times" w:cs="Times"/>
          <w:b/>
          <w:bCs/>
          <w:sz w:val="28"/>
          <w:szCs w:val="64"/>
        </w:rPr>
        <w:tab/>
      </w:r>
      <w:r>
        <w:rPr>
          <w:rFonts w:ascii="Times" w:hAnsi="Times" w:cs="Times"/>
          <w:b/>
          <w:bCs/>
          <w:sz w:val="28"/>
          <w:szCs w:val="64"/>
        </w:rPr>
        <w:tab/>
      </w:r>
      <w:r w:rsidR="004B0EDE">
        <w:rPr>
          <w:rFonts w:ascii="Times" w:hAnsi="Times" w:cs="Times"/>
          <w:b/>
          <w:bCs/>
          <w:sz w:val="28"/>
          <w:szCs w:val="64"/>
        </w:rPr>
        <w:t xml:space="preserve"> </w:t>
      </w:r>
      <w:r w:rsidR="001D550D">
        <w:rPr>
          <w:rFonts w:ascii="Times" w:hAnsi="Times" w:cs="Times"/>
          <w:b/>
          <w:bCs/>
          <w:sz w:val="28"/>
          <w:szCs w:val="64"/>
        </w:rPr>
        <w:t xml:space="preserve">   </w:t>
      </w:r>
    </w:p>
    <w:p w:rsidR="00BF7472" w:rsidRDefault="00BF7472" w:rsidP="004B0EDE">
      <w:pPr>
        <w:widowControl w:val="0"/>
        <w:tabs>
          <w:tab w:val="left" w:pos="560"/>
          <w:tab w:val="left" w:pos="1120"/>
          <w:tab w:val="left" w:pos="16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64"/>
        </w:rPr>
      </w:pPr>
      <w:r>
        <w:rPr>
          <w:rFonts w:ascii="Times" w:hAnsi="Times" w:cs="Times"/>
          <w:b/>
          <w:bCs/>
          <w:sz w:val="28"/>
          <w:szCs w:val="64"/>
        </w:rPr>
        <w:tab/>
      </w:r>
      <w:r>
        <w:rPr>
          <w:rFonts w:ascii="Times" w:hAnsi="Times" w:cs="Times"/>
          <w:b/>
          <w:bCs/>
          <w:sz w:val="28"/>
          <w:szCs w:val="64"/>
        </w:rPr>
        <w:tab/>
      </w:r>
      <w:r>
        <w:rPr>
          <w:rFonts w:ascii="Times" w:hAnsi="Times" w:cs="Times"/>
          <w:b/>
          <w:bCs/>
          <w:sz w:val="28"/>
          <w:szCs w:val="64"/>
        </w:rPr>
        <w:tab/>
      </w:r>
      <w:r>
        <w:rPr>
          <w:rFonts w:ascii="Times" w:hAnsi="Times" w:cs="Times"/>
          <w:b/>
          <w:bCs/>
          <w:sz w:val="28"/>
          <w:szCs w:val="64"/>
        </w:rPr>
        <w:tab/>
      </w:r>
      <w:r>
        <w:rPr>
          <w:rFonts w:ascii="Times" w:hAnsi="Times" w:cs="Times"/>
          <w:b/>
          <w:bCs/>
          <w:sz w:val="28"/>
          <w:szCs w:val="64"/>
        </w:rPr>
        <w:tab/>
      </w:r>
    </w:p>
    <w:p w:rsidR="003465F3" w:rsidRPr="00200005" w:rsidRDefault="00BF7472" w:rsidP="004B0EDE">
      <w:pPr>
        <w:widowControl w:val="0"/>
        <w:tabs>
          <w:tab w:val="left" w:pos="560"/>
          <w:tab w:val="left" w:pos="1120"/>
          <w:tab w:val="left" w:pos="16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8"/>
          <w:szCs w:val="64"/>
        </w:rPr>
      </w:pPr>
      <w:r>
        <w:rPr>
          <w:rFonts w:ascii="Times" w:hAnsi="Times" w:cs="Times"/>
          <w:b/>
          <w:bCs/>
          <w:sz w:val="28"/>
          <w:szCs w:val="64"/>
        </w:rPr>
        <w:tab/>
      </w:r>
      <w:r>
        <w:rPr>
          <w:rFonts w:ascii="Times" w:hAnsi="Times" w:cs="Times"/>
          <w:b/>
          <w:bCs/>
          <w:sz w:val="28"/>
          <w:szCs w:val="64"/>
        </w:rPr>
        <w:tab/>
      </w:r>
      <w:r>
        <w:rPr>
          <w:rFonts w:ascii="Times" w:hAnsi="Times" w:cs="Times"/>
          <w:b/>
          <w:bCs/>
          <w:sz w:val="28"/>
          <w:szCs w:val="64"/>
        </w:rPr>
        <w:tab/>
      </w:r>
      <w:r>
        <w:rPr>
          <w:rFonts w:ascii="Times" w:hAnsi="Times" w:cs="Times"/>
          <w:b/>
          <w:bCs/>
          <w:sz w:val="28"/>
          <w:szCs w:val="64"/>
        </w:rPr>
        <w:tab/>
      </w:r>
      <w:r>
        <w:rPr>
          <w:rFonts w:ascii="Times" w:hAnsi="Times" w:cs="Times"/>
          <w:b/>
          <w:bCs/>
          <w:sz w:val="28"/>
          <w:szCs w:val="64"/>
        </w:rPr>
        <w:tab/>
      </w:r>
      <w:r w:rsidR="00784390">
        <w:rPr>
          <w:rFonts w:ascii="Times" w:hAnsi="Times" w:cs="Times"/>
          <w:b/>
          <w:bCs/>
          <w:sz w:val="28"/>
          <w:szCs w:val="64"/>
        </w:rPr>
        <w:t xml:space="preserve">   </w:t>
      </w:r>
      <w:r w:rsidR="004B0EDE">
        <w:rPr>
          <w:rFonts w:ascii="Times" w:hAnsi="Times" w:cs="Times"/>
          <w:b/>
          <w:sz w:val="32"/>
          <w:szCs w:val="32"/>
        </w:rPr>
        <w:t xml:space="preserve">vous invite à une conférence débat </w:t>
      </w:r>
    </w:p>
    <w:p w:rsidR="003465F3" w:rsidRDefault="003465F3" w:rsidP="004B0EDE">
      <w:pPr>
        <w:widowControl w:val="0"/>
        <w:tabs>
          <w:tab w:val="left" w:pos="560"/>
          <w:tab w:val="left" w:pos="1120"/>
          <w:tab w:val="left" w:pos="16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sz w:val="32"/>
          <w:szCs w:val="32"/>
        </w:rPr>
      </w:pPr>
    </w:p>
    <w:p w:rsidR="00BF7472" w:rsidRDefault="00BF7472" w:rsidP="003465F3">
      <w:pPr>
        <w:widowControl w:val="0"/>
        <w:autoSpaceDE w:val="0"/>
        <w:autoSpaceDN w:val="0"/>
        <w:adjustRightInd w:val="0"/>
        <w:jc w:val="center"/>
        <w:rPr>
          <w:rFonts w:ascii="Palatino" w:hAnsi="Palatino" w:cs="Times"/>
          <w:b/>
          <w:sz w:val="32"/>
          <w:szCs w:val="52"/>
        </w:rPr>
      </w:pPr>
    </w:p>
    <w:p w:rsidR="003465F3" w:rsidRDefault="00200005" w:rsidP="003465F3">
      <w:pPr>
        <w:widowControl w:val="0"/>
        <w:autoSpaceDE w:val="0"/>
        <w:autoSpaceDN w:val="0"/>
        <w:adjustRightInd w:val="0"/>
        <w:jc w:val="center"/>
        <w:rPr>
          <w:rFonts w:ascii="Palatino" w:hAnsi="Palatino" w:cs="Times"/>
          <w:b/>
          <w:sz w:val="32"/>
          <w:szCs w:val="52"/>
        </w:rPr>
      </w:pPr>
      <w:r>
        <w:rPr>
          <w:rFonts w:ascii="Palatino" w:hAnsi="Palatino" w:cs="Times"/>
          <w:b/>
          <w:sz w:val="32"/>
          <w:szCs w:val="52"/>
        </w:rPr>
        <w:t xml:space="preserve">    </w:t>
      </w:r>
      <w:r w:rsidR="00784390">
        <w:rPr>
          <w:rFonts w:ascii="Palatino" w:hAnsi="Palatino" w:cs="Times"/>
          <w:b/>
          <w:sz w:val="32"/>
          <w:szCs w:val="52"/>
        </w:rPr>
        <w:t xml:space="preserve">   </w:t>
      </w:r>
      <w:r w:rsidR="003465F3" w:rsidRPr="004B0EDE">
        <w:rPr>
          <w:rFonts w:ascii="Palatino" w:hAnsi="Palatino" w:cs="Times"/>
          <w:b/>
          <w:sz w:val="32"/>
          <w:szCs w:val="52"/>
        </w:rPr>
        <w:t>GAZA, l’ART POUR RESISTER</w:t>
      </w:r>
      <w:r w:rsidR="00784390">
        <w:rPr>
          <w:rFonts w:ascii="Palatino" w:hAnsi="Palatino" w:cs="Times"/>
          <w:b/>
          <w:sz w:val="32"/>
          <w:szCs w:val="52"/>
        </w:rPr>
        <w:t xml:space="preserve"> A LA CATA</w:t>
      </w:r>
      <w:r w:rsidR="003465F3">
        <w:rPr>
          <w:rFonts w:ascii="Palatino" w:hAnsi="Palatino" w:cs="Times"/>
          <w:b/>
          <w:sz w:val="32"/>
          <w:szCs w:val="52"/>
        </w:rPr>
        <w:t>STROPHE</w:t>
      </w:r>
    </w:p>
    <w:p w:rsidR="003465F3" w:rsidRDefault="003465F3" w:rsidP="003465F3">
      <w:pPr>
        <w:widowControl w:val="0"/>
        <w:autoSpaceDE w:val="0"/>
        <w:autoSpaceDN w:val="0"/>
        <w:adjustRightInd w:val="0"/>
        <w:jc w:val="center"/>
        <w:rPr>
          <w:rFonts w:ascii="Palatino" w:hAnsi="Palatino" w:cs="Times"/>
          <w:b/>
          <w:sz w:val="32"/>
          <w:szCs w:val="52"/>
        </w:rPr>
      </w:pPr>
    </w:p>
    <w:p w:rsidR="004B0EDE" w:rsidRPr="004B0EDE" w:rsidRDefault="004B0EDE" w:rsidP="004B0EDE">
      <w:pPr>
        <w:widowControl w:val="0"/>
        <w:tabs>
          <w:tab w:val="left" w:pos="560"/>
          <w:tab w:val="left" w:pos="1120"/>
          <w:tab w:val="left" w:pos="16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</w:rPr>
      </w:pPr>
    </w:p>
    <w:p w:rsidR="001D550D" w:rsidRPr="003465F3" w:rsidRDefault="003465F3" w:rsidP="004B0ED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ab/>
      </w:r>
      <w:r w:rsidR="00784390">
        <w:rPr>
          <w:rFonts w:ascii="Times" w:hAnsi="Times" w:cs="Times"/>
          <w:sz w:val="26"/>
          <w:szCs w:val="26"/>
        </w:rPr>
        <w:t xml:space="preserve">  </w:t>
      </w:r>
      <w:r w:rsidR="001D550D" w:rsidRPr="001D550D">
        <w:rPr>
          <w:rFonts w:ascii="Times" w:hAnsi="Times" w:cs="Times"/>
          <w:b/>
          <w:szCs w:val="26"/>
        </w:rPr>
        <w:t>Première partie </w:t>
      </w:r>
      <w:r>
        <w:rPr>
          <w:rFonts w:ascii="Times" w:hAnsi="Times" w:cs="Times"/>
          <w:sz w:val="26"/>
          <w:szCs w:val="26"/>
        </w:rPr>
        <w:t>: l’a</w:t>
      </w:r>
      <w:r w:rsidR="001D550D">
        <w:rPr>
          <w:rFonts w:ascii="Times" w:hAnsi="Times" w:cs="Times"/>
          <w:sz w:val="26"/>
          <w:szCs w:val="26"/>
        </w:rPr>
        <w:t xml:space="preserve">rt comme vecteur de résistance et de dépassement de </w:t>
      </w:r>
      <w:r w:rsidR="001D550D">
        <w:rPr>
          <w:rFonts w:ascii="Times" w:hAnsi="Times" w:cs="Times"/>
          <w:sz w:val="26"/>
          <w:szCs w:val="26"/>
        </w:rPr>
        <w:tab/>
        <w:t xml:space="preserve">   </w:t>
      </w:r>
      <w:r>
        <w:rPr>
          <w:rFonts w:ascii="Times" w:hAnsi="Times" w:cs="Times"/>
          <w:sz w:val="26"/>
          <w:szCs w:val="26"/>
        </w:rPr>
        <w:tab/>
        <w:t xml:space="preserve">    </w:t>
      </w:r>
      <w:r w:rsidR="001D550D">
        <w:rPr>
          <w:rFonts w:ascii="Times" w:hAnsi="Times" w:cs="Times"/>
          <w:sz w:val="26"/>
          <w:szCs w:val="26"/>
        </w:rPr>
        <w:t xml:space="preserve">l’enfermement par </w:t>
      </w:r>
      <w:r w:rsidR="004B0EDE" w:rsidRPr="004B0EDE">
        <w:rPr>
          <w:rFonts w:ascii="Times" w:hAnsi="Times" w:cs="Times"/>
          <w:b/>
          <w:sz w:val="28"/>
          <w:szCs w:val="26"/>
        </w:rPr>
        <w:t>Philippe TANCELIN</w:t>
      </w:r>
      <w:r w:rsidR="004B0EDE">
        <w:rPr>
          <w:rFonts w:ascii="Times" w:hAnsi="Times" w:cs="Times"/>
          <w:sz w:val="26"/>
          <w:szCs w:val="26"/>
        </w:rPr>
        <w:t xml:space="preserve">, </w:t>
      </w:r>
      <w:r w:rsidR="004B0EDE" w:rsidRPr="004B0EDE">
        <w:rPr>
          <w:rFonts w:ascii="Times" w:hAnsi="Times" w:cs="Times"/>
          <w:szCs w:val="26"/>
        </w:rPr>
        <w:t>poète et philosophe français.</w:t>
      </w:r>
    </w:p>
    <w:p w:rsidR="001D550D" w:rsidRDefault="001D550D" w:rsidP="004B0EDE">
      <w:pPr>
        <w:widowControl w:val="0"/>
        <w:autoSpaceDE w:val="0"/>
        <w:autoSpaceDN w:val="0"/>
        <w:adjustRightInd w:val="0"/>
        <w:rPr>
          <w:rFonts w:ascii="Times" w:hAnsi="Times" w:cs="Times"/>
          <w:szCs w:val="26"/>
        </w:rPr>
      </w:pPr>
    </w:p>
    <w:p w:rsidR="003465F3" w:rsidRDefault="001D550D" w:rsidP="004B0EDE">
      <w:pPr>
        <w:widowControl w:val="0"/>
        <w:autoSpaceDE w:val="0"/>
        <w:autoSpaceDN w:val="0"/>
        <w:adjustRightInd w:val="0"/>
        <w:rPr>
          <w:rFonts w:ascii="Times" w:hAnsi="Times" w:cs="Times"/>
          <w:szCs w:val="26"/>
        </w:rPr>
      </w:pPr>
      <w:r>
        <w:rPr>
          <w:rFonts w:ascii="Times" w:hAnsi="Times" w:cs="Times"/>
          <w:szCs w:val="26"/>
        </w:rPr>
        <w:tab/>
      </w:r>
      <w:r w:rsidR="00784390">
        <w:rPr>
          <w:rFonts w:ascii="Times" w:hAnsi="Times" w:cs="Times"/>
          <w:szCs w:val="26"/>
        </w:rPr>
        <w:t xml:space="preserve">  </w:t>
      </w:r>
      <w:r w:rsidRPr="003465F3">
        <w:rPr>
          <w:rFonts w:ascii="Times" w:hAnsi="Times" w:cs="Times"/>
          <w:b/>
          <w:szCs w:val="26"/>
        </w:rPr>
        <w:t>Deuxième partie </w:t>
      </w:r>
      <w:r>
        <w:rPr>
          <w:rFonts w:ascii="Times" w:hAnsi="Times" w:cs="Times"/>
          <w:szCs w:val="26"/>
        </w:rPr>
        <w:t>:</w:t>
      </w:r>
      <w:r w:rsidR="003465F3">
        <w:rPr>
          <w:rFonts w:ascii="Times" w:hAnsi="Times" w:cs="Times"/>
          <w:szCs w:val="26"/>
        </w:rPr>
        <w:t xml:space="preserve"> lecture de poèmes dédiés à Gaza et à ses habitants par</w:t>
      </w:r>
    </w:p>
    <w:p w:rsidR="003465F3" w:rsidRDefault="003465F3" w:rsidP="004B0EDE">
      <w:pPr>
        <w:widowControl w:val="0"/>
        <w:autoSpaceDE w:val="0"/>
        <w:autoSpaceDN w:val="0"/>
        <w:adjustRightInd w:val="0"/>
        <w:rPr>
          <w:rFonts w:ascii="Times" w:hAnsi="Times" w:cs="Times"/>
          <w:szCs w:val="26"/>
        </w:rPr>
      </w:pPr>
      <w:r>
        <w:rPr>
          <w:rFonts w:ascii="Times" w:hAnsi="Times" w:cs="Times"/>
          <w:szCs w:val="26"/>
        </w:rPr>
        <w:tab/>
        <w:t xml:space="preserve">   </w:t>
      </w:r>
      <w:r w:rsidR="004B0EDE" w:rsidRPr="004B0EDE">
        <w:rPr>
          <w:rFonts w:ascii="Times" w:hAnsi="Times" w:cs="Times"/>
          <w:b/>
          <w:sz w:val="28"/>
          <w:szCs w:val="26"/>
        </w:rPr>
        <w:t>Olivia ELIAS</w:t>
      </w:r>
      <w:r w:rsidR="00AC56BD">
        <w:rPr>
          <w:rFonts w:ascii="Times" w:hAnsi="Times" w:cs="Times"/>
          <w:szCs w:val="26"/>
        </w:rPr>
        <w:t xml:space="preserve">, </w:t>
      </w:r>
      <w:r w:rsidR="004B0EDE">
        <w:rPr>
          <w:rFonts w:ascii="Times" w:hAnsi="Times" w:cs="Times"/>
          <w:szCs w:val="26"/>
        </w:rPr>
        <w:t>poète</w:t>
      </w:r>
      <w:r w:rsidR="00AC56BD">
        <w:rPr>
          <w:rFonts w:ascii="Times" w:hAnsi="Times" w:cs="Times"/>
          <w:szCs w:val="26"/>
        </w:rPr>
        <w:t xml:space="preserve"> et économiste</w:t>
      </w:r>
      <w:r w:rsidR="004B0EDE">
        <w:rPr>
          <w:rFonts w:ascii="Times" w:hAnsi="Times" w:cs="Times"/>
          <w:szCs w:val="26"/>
        </w:rPr>
        <w:t xml:space="preserve"> palestinienne</w:t>
      </w:r>
      <w:r w:rsidR="00AC56BD">
        <w:rPr>
          <w:rFonts w:ascii="Times" w:hAnsi="Times" w:cs="Times"/>
          <w:szCs w:val="26"/>
        </w:rPr>
        <w:t>,</w:t>
      </w:r>
      <w:r>
        <w:rPr>
          <w:rFonts w:ascii="Times" w:hAnsi="Times" w:cs="Times"/>
          <w:szCs w:val="26"/>
        </w:rPr>
        <w:t xml:space="preserve"> et </w:t>
      </w:r>
      <w:r w:rsidRPr="003465F3">
        <w:rPr>
          <w:rFonts w:ascii="Times" w:hAnsi="Times" w:cs="Times"/>
          <w:b/>
          <w:szCs w:val="26"/>
        </w:rPr>
        <w:t>Philippe TANCELIN</w:t>
      </w:r>
    </w:p>
    <w:p w:rsidR="004B0EDE" w:rsidRPr="003465F3" w:rsidRDefault="003465F3" w:rsidP="004B0EDE">
      <w:pPr>
        <w:widowControl w:val="0"/>
        <w:autoSpaceDE w:val="0"/>
        <w:autoSpaceDN w:val="0"/>
        <w:adjustRightInd w:val="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Cs w:val="26"/>
        </w:rPr>
        <w:tab/>
      </w:r>
      <w:r>
        <w:rPr>
          <w:rFonts w:ascii="Times" w:hAnsi="Times" w:cs="Times"/>
          <w:szCs w:val="26"/>
        </w:rPr>
        <w:tab/>
      </w:r>
      <w:r>
        <w:rPr>
          <w:rFonts w:ascii="Times" w:hAnsi="Times" w:cs="Times"/>
          <w:szCs w:val="26"/>
        </w:rPr>
        <w:tab/>
      </w:r>
      <w:r>
        <w:rPr>
          <w:rFonts w:ascii="Times" w:hAnsi="Times" w:cs="Times"/>
          <w:szCs w:val="26"/>
        </w:rPr>
        <w:tab/>
        <w:t xml:space="preserve">    accompagnés d’un musicien.</w:t>
      </w:r>
      <w:r w:rsidR="004B0EDE" w:rsidRPr="004B0EDE">
        <w:rPr>
          <w:rFonts w:ascii="Times" w:hAnsi="Times" w:cs="Times"/>
          <w:szCs w:val="26"/>
        </w:rPr>
        <w:tab/>
      </w:r>
    </w:p>
    <w:p w:rsidR="004B0EDE" w:rsidRDefault="003465F3" w:rsidP="004B0EDE">
      <w:pPr>
        <w:widowControl w:val="0"/>
        <w:autoSpaceDE w:val="0"/>
        <w:autoSpaceDN w:val="0"/>
        <w:adjustRightInd w:val="0"/>
        <w:rPr>
          <w:rFonts w:ascii="Times" w:hAnsi="Times" w:cs="Times"/>
          <w:szCs w:val="26"/>
        </w:rPr>
      </w:pPr>
      <w:r>
        <w:rPr>
          <w:rFonts w:ascii="Times" w:hAnsi="Times" w:cs="Times"/>
          <w:szCs w:val="26"/>
        </w:rPr>
        <w:tab/>
      </w:r>
      <w:r>
        <w:rPr>
          <w:rFonts w:ascii="Times" w:hAnsi="Times" w:cs="Times"/>
          <w:szCs w:val="26"/>
        </w:rPr>
        <w:tab/>
      </w:r>
    </w:p>
    <w:p w:rsidR="004B0EDE" w:rsidRPr="00200005" w:rsidRDefault="00200005" w:rsidP="00200005">
      <w:pPr>
        <w:widowControl w:val="0"/>
        <w:autoSpaceDE w:val="0"/>
        <w:autoSpaceDN w:val="0"/>
        <w:adjustRightInd w:val="0"/>
        <w:rPr>
          <w:rFonts w:ascii="Times" w:hAnsi="Times" w:cs="Times"/>
          <w:szCs w:val="26"/>
        </w:rPr>
      </w:pPr>
      <w:r>
        <w:rPr>
          <w:rFonts w:ascii="Times" w:hAnsi="Times" w:cs="Times"/>
          <w:szCs w:val="26"/>
        </w:rPr>
        <w:tab/>
      </w:r>
      <w:r>
        <w:rPr>
          <w:rFonts w:ascii="Times" w:hAnsi="Times" w:cs="Times"/>
          <w:szCs w:val="26"/>
        </w:rPr>
        <w:tab/>
      </w:r>
      <w:r>
        <w:rPr>
          <w:rFonts w:ascii="Times" w:hAnsi="Times" w:cs="Times"/>
          <w:szCs w:val="26"/>
        </w:rPr>
        <w:tab/>
      </w:r>
      <w:r>
        <w:rPr>
          <w:rFonts w:ascii="Times" w:hAnsi="Times" w:cs="Times"/>
          <w:szCs w:val="26"/>
        </w:rPr>
        <w:tab/>
      </w:r>
      <w:r w:rsidR="004B0EDE">
        <w:rPr>
          <w:rFonts w:ascii="Times" w:hAnsi="Times" w:cs="Times"/>
          <w:b/>
          <w:sz w:val="40"/>
          <w:szCs w:val="40"/>
        </w:rPr>
        <w:t>le jeudi 7 avril 2016</w:t>
      </w:r>
    </w:p>
    <w:p w:rsidR="00200005" w:rsidRDefault="00200005" w:rsidP="004B0ED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6"/>
        </w:rPr>
      </w:pPr>
    </w:p>
    <w:p w:rsidR="004B0EDE" w:rsidRPr="00200005" w:rsidRDefault="00920A35" w:rsidP="004B0ED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36"/>
        </w:rPr>
      </w:pPr>
      <w:r>
        <w:rPr>
          <w:rFonts w:ascii="Times" w:hAnsi="Times" w:cs="Times"/>
          <w:sz w:val="32"/>
          <w:szCs w:val="36"/>
        </w:rPr>
        <w:t xml:space="preserve">   </w:t>
      </w:r>
      <w:r w:rsidR="00200005">
        <w:rPr>
          <w:rFonts w:ascii="Times" w:hAnsi="Times" w:cs="Times"/>
          <w:sz w:val="32"/>
          <w:szCs w:val="36"/>
        </w:rPr>
        <w:t>de 17 h 00</w:t>
      </w:r>
      <w:r w:rsidR="001D550D" w:rsidRPr="00200005">
        <w:rPr>
          <w:rFonts w:ascii="Times" w:hAnsi="Times" w:cs="Times"/>
          <w:sz w:val="32"/>
          <w:szCs w:val="36"/>
        </w:rPr>
        <w:t xml:space="preserve">  à 20</w:t>
      </w:r>
      <w:r w:rsidR="003465F3" w:rsidRPr="00200005">
        <w:rPr>
          <w:rFonts w:ascii="Times" w:hAnsi="Times" w:cs="Times"/>
          <w:sz w:val="32"/>
          <w:szCs w:val="36"/>
        </w:rPr>
        <w:t xml:space="preserve"> </w:t>
      </w:r>
      <w:r w:rsidR="004B0EDE" w:rsidRPr="00200005">
        <w:rPr>
          <w:rFonts w:ascii="Times" w:hAnsi="Times" w:cs="Times"/>
          <w:sz w:val="32"/>
          <w:szCs w:val="36"/>
        </w:rPr>
        <w:t>h 00</w:t>
      </w:r>
      <w:r w:rsidR="00200005" w:rsidRPr="00200005">
        <w:rPr>
          <w:rFonts w:ascii="Times" w:hAnsi="Times" w:cs="Times"/>
          <w:sz w:val="32"/>
          <w:szCs w:val="66"/>
        </w:rPr>
        <w:t> </w:t>
      </w:r>
    </w:p>
    <w:p w:rsidR="004B0EDE" w:rsidRPr="00200005" w:rsidRDefault="004B0EDE" w:rsidP="004B0ED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40"/>
        </w:rPr>
      </w:pPr>
      <w:r w:rsidRPr="00200005">
        <w:rPr>
          <w:rFonts w:ascii="Times" w:hAnsi="Times" w:cs="Times"/>
          <w:sz w:val="32"/>
          <w:szCs w:val="40"/>
        </w:rPr>
        <w:t>à</w:t>
      </w:r>
      <w:r w:rsidRPr="00200005">
        <w:rPr>
          <w:rFonts w:ascii="Helvetica" w:hAnsi="Helvetica" w:cs="Helvetica"/>
          <w:sz w:val="32"/>
          <w:szCs w:val="40"/>
        </w:rPr>
        <w:t> </w:t>
      </w:r>
      <w:r w:rsidRPr="00200005">
        <w:rPr>
          <w:rFonts w:ascii="Times" w:hAnsi="Times" w:cs="Times"/>
          <w:sz w:val="32"/>
          <w:szCs w:val="40"/>
        </w:rPr>
        <w:t>la Maison Fraternelle</w:t>
      </w:r>
    </w:p>
    <w:p w:rsidR="004B0EDE" w:rsidRPr="00200005" w:rsidRDefault="004B0EDE" w:rsidP="004B0ED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2"/>
          <w:szCs w:val="40"/>
        </w:rPr>
      </w:pPr>
      <w:r w:rsidRPr="00200005">
        <w:rPr>
          <w:rFonts w:ascii="Times" w:hAnsi="Times" w:cs="Times"/>
          <w:sz w:val="32"/>
          <w:szCs w:val="40"/>
        </w:rPr>
        <w:t>37 rue Tournefort 75005 Paris</w:t>
      </w:r>
    </w:p>
    <w:p w:rsidR="004B0EDE" w:rsidRDefault="004B0EDE" w:rsidP="004B0ED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6"/>
          <w:szCs w:val="26"/>
        </w:rPr>
      </w:pPr>
    </w:p>
    <w:p w:rsidR="004B0EDE" w:rsidRPr="00784390" w:rsidRDefault="004B0EDE" w:rsidP="004B0ED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28"/>
        </w:rPr>
      </w:pPr>
      <w:r w:rsidRPr="00784390">
        <w:rPr>
          <w:rFonts w:ascii="Times" w:hAnsi="Times" w:cs="Times"/>
          <w:szCs w:val="26"/>
        </w:rPr>
        <w:t> </w:t>
      </w:r>
      <w:r w:rsidRPr="00784390">
        <w:rPr>
          <w:rFonts w:ascii="Times" w:hAnsi="Times" w:cs="Times"/>
          <w:szCs w:val="28"/>
        </w:rPr>
        <w:t>Métro : Place Monge ou Censier-Daubenton</w:t>
      </w:r>
    </w:p>
    <w:p w:rsidR="004B0EDE" w:rsidRPr="00784390" w:rsidRDefault="004B0EDE" w:rsidP="004B0ED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Cs w:val="28"/>
        </w:rPr>
      </w:pPr>
      <w:r w:rsidRPr="00784390">
        <w:rPr>
          <w:rFonts w:ascii="Times" w:hAnsi="Times" w:cs="Times"/>
          <w:szCs w:val="28"/>
        </w:rPr>
        <w:t xml:space="preserve"> ou Les Gobelins</w:t>
      </w:r>
    </w:p>
    <w:p w:rsidR="004B0EDE" w:rsidRPr="00784390" w:rsidRDefault="004B0EDE" w:rsidP="004B0ED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Cs w:val="28"/>
        </w:rPr>
      </w:pPr>
      <w:r w:rsidRPr="00784390">
        <w:rPr>
          <w:rFonts w:ascii="Times" w:hAnsi="Times" w:cs="Times"/>
          <w:szCs w:val="28"/>
        </w:rPr>
        <w:t>Bus : 27, 47</w:t>
      </w:r>
    </w:p>
    <w:p w:rsidR="004B0EDE" w:rsidRDefault="004B0EDE" w:rsidP="004B0ED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6"/>
          <w:szCs w:val="26"/>
        </w:rPr>
      </w:pPr>
    </w:p>
    <w:p w:rsidR="004B0EDE" w:rsidRDefault="004B0EDE" w:rsidP="004B0ED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6"/>
          <w:szCs w:val="26"/>
        </w:rPr>
      </w:pPr>
    </w:p>
    <w:p w:rsidR="004B0EDE" w:rsidRDefault="00784390" w:rsidP="004B0ED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</w:rPr>
      </w:pPr>
      <w:r>
        <w:rPr>
          <w:rFonts w:ascii="Times" w:hAnsi="Times" w:cs="Times"/>
          <w:b/>
          <w:sz w:val="26"/>
          <w:szCs w:val="26"/>
        </w:rPr>
        <w:t xml:space="preserve">     </w:t>
      </w:r>
      <w:r w:rsidR="004B0EDE">
        <w:rPr>
          <w:rFonts w:ascii="Times" w:hAnsi="Times" w:cs="Times"/>
          <w:b/>
          <w:sz w:val="26"/>
          <w:szCs w:val="26"/>
        </w:rPr>
        <w:t>Entrée libre et gratuite (participation aux frais souhaitée)</w:t>
      </w:r>
    </w:p>
    <w:p w:rsidR="004B0EDE" w:rsidRDefault="004B0EDE" w:rsidP="004B0ED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26"/>
          <w:szCs w:val="26"/>
        </w:rPr>
      </w:pPr>
    </w:p>
    <w:p w:rsidR="004B0EDE" w:rsidRDefault="004B0EDE" w:rsidP="004B0ED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 </w:t>
      </w:r>
    </w:p>
    <w:p w:rsidR="004B0EDE" w:rsidRDefault="004B0EDE" w:rsidP="004B0E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4B0EDE" w:rsidRDefault="004B0EDE" w:rsidP="004B0ED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13975" w:rsidRDefault="00013975" w:rsidP="00013975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:rsidR="00013975" w:rsidRDefault="00013975"/>
    <w:sectPr w:rsidR="00013975" w:rsidSect="00013975">
      <w:headerReference w:type="default" r:id="rId5"/>
      <w:foot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465F3" w:rsidRPr="00A7034B" w:rsidRDefault="003465F3" w:rsidP="00013975">
    <w:pPr>
      <w:pStyle w:val="Pieddepage"/>
      <w:jc w:val="center"/>
      <w:rPr>
        <w:rFonts w:ascii="American Typewriter" w:hAnsi="American Typewriter"/>
        <w:b/>
      </w:rPr>
    </w:pPr>
    <w:r w:rsidRPr="00A7034B">
      <w:rPr>
        <w:rFonts w:ascii="American Typewriter" w:hAnsi="American Typewriter"/>
        <w:b/>
      </w:rPr>
      <w:t>Comité de Vigilance pour une Paix Réelle au Proche-Orient</w:t>
    </w:r>
  </w:p>
  <w:p w:rsidR="003465F3" w:rsidRPr="00A7034B" w:rsidRDefault="003465F3" w:rsidP="00013975">
    <w:pPr>
      <w:pStyle w:val="Pieddepage"/>
      <w:jc w:val="center"/>
      <w:rPr>
        <w:rFonts w:ascii="American Typewriter" w:hAnsi="American Typewriter"/>
        <w:sz w:val="18"/>
        <w:szCs w:val="18"/>
      </w:rPr>
    </w:pPr>
    <w:r w:rsidRPr="00A7034B">
      <w:rPr>
        <w:rFonts w:ascii="American Typewriter" w:hAnsi="American Typewriter"/>
        <w:sz w:val="18"/>
        <w:szCs w:val="18"/>
      </w:rPr>
      <w:t>c/o Me Maurice Buttin, 54 rue des Entrepreneurs 75015 Paris  Courriel maurice.buttin@orange.fr</w:t>
    </w:r>
  </w:p>
  <w:p w:rsidR="003465F3" w:rsidRDefault="003465F3">
    <w:pPr>
      <w:pStyle w:val="Pieddepage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465F3" w:rsidRPr="00DF62DA" w:rsidRDefault="00424FC0" w:rsidP="00013975">
    <w:pPr>
      <w:rPr>
        <w:rFonts w:ascii="Century Gothic" w:hAnsi="Century Gothic"/>
        <w:b/>
        <w:sz w:val="36"/>
      </w:rPr>
    </w:pPr>
    <w:r w:rsidRPr="00424FC0">
      <w:rPr>
        <w:noProof/>
        <w:lang w:eastAsia="fr-FR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90pt;margin-top:21.8pt;width:324pt;height:117.6pt;z-index:251660288;mso-position-horizontal:absolute;mso-position-vertical:absolute" filled="f" stroked="f">
          <v:fill o:detectmouseclick="t"/>
          <v:textbox inset=",7.2pt,,7.2pt">
            <w:txbxContent>
              <w:p w:rsidR="003465F3" w:rsidRDefault="003465F3" w:rsidP="00013975">
                <w:pPr>
                  <w:jc w:val="center"/>
                  <w:rPr>
                    <w:rFonts w:ascii="American Typewriter" w:hAnsi="American Typewriter"/>
                    <w:b/>
                    <w:sz w:val="48"/>
                  </w:rPr>
                </w:pPr>
              </w:p>
              <w:p w:rsidR="003465F3" w:rsidRPr="00A7034B" w:rsidRDefault="003465F3" w:rsidP="00013975">
                <w:pPr>
                  <w:jc w:val="center"/>
                  <w:rPr>
                    <w:rFonts w:ascii="American Typewriter" w:hAnsi="American Typewriter"/>
                    <w:b/>
                    <w:sz w:val="40"/>
                  </w:rPr>
                </w:pPr>
                <w:r w:rsidRPr="00A7034B">
                  <w:rPr>
                    <w:rFonts w:ascii="American Typewriter" w:hAnsi="American Typewriter"/>
                    <w:b/>
                    <w:sz w:val="40"/>
                  </w:rPr>
                  <w:t xml:space="preserve"> Comité de Vigilance</w:t>
                </w:r>
              </w:p>
              <w:p w:rsidR="003465F3" w:rsidRPr="00A7034B" w:rsidRDefault="003465F3" w:rsidP="00013975">
                <w:pPr>
                  <w:jc w:val="center"/>
                  <w:rPr>
                    <w:rFonts w:ascii="American Typewriter" w:hAnsi="American Typewriter"/>
                    <w:b/>
                    <w:sz w:val="40"/>
                  </w:rPr>
                </w:pPr>
                <w:r w:rsidRPr="00A7034B">
                  <w:rPr>
                    <w:rFonts w:ascii="American Typewriter" w:hAnsi="American Typewriter"/>
                    <w:b/>
                    <w:sz w:val="40"/>
                  </w:rPr>
                  <w:t>Pour une Paix Réelle</w:t>
                </w:r>
              </w:p>
              <w:p w:rsidR="003465F3" w:rsidRPr="00A7034B" w:rsidRDefault="003465F3" w:rsidP="00013975">
                <w:pPr>
                  <w:jc w:val="center"/>
                  <w:rPr>
                    <w:rFonts w:ascii="American Typewriter" w:hAnsi="American Typewriter"/>
                    <w:b/>
                    <w:sz w:val="40"/>
                  </w:rPr>
                </w:pPr>
                <w:r>
                  <w:rPr>
                    <w:rFonts w:ascii="American Typewriter" w:hAnsi="American Typewriter"/>
                    <w:b/>
                    <w:sz w:val="40"/>
                  </w:rPr>
                  <w:t>Au Proche-</w:t>
                </w:r>
                <w:r w:rsidRPr="00A7034B">
                  <w:rPr>
                    <w:rFonts w:ascii="American Typewriter" w:hAnsi="American Typewriter"/>
                    <w:b/>
                    <w:sz w:val="40"/>
                  </w:rPr>
                  <w:t>Orient</w:t>
                </w:r>
              </w:p>
            </w:txbxContent>
          </v:textbox>
        </v:shape>
      </w:pict>
    </w:r>
    <w:r w:rsidR="003465F3" w:rsidRPr="001551AA">
      <w:rPr>
        <w:rFonts w:ascii="Century Gothic" w:hAnsi="Century Gothic"/>
        <w:b/>
        <w:sz w:val="3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A23F2E"/>
    <w:rsid w:val="00013975"/>
    <w:rsid w:val="001C4C76"/>
    <w:rsid w:val="001D550D"/>
    <w:rsid w:val="00200005"/>
    <w:rsid w:val="003465F3"/>
    <w:rsid w:val="00390766"/>
    <w:rsid w:val="00424FC0"/>
    <w:rsid w:val="00452A1D"/>
    <w:rsid w:val="0048674F"/>
    <w:rsid w:val="004B0EDE"/>
    <w:rsid w:val="005851AA"/>
    <w:rsid w:val="006C6D48"/>
    <w:rsid w:val="006F116B"/>
    <w:rsid w:val="007551C8"/>
    <w:rsid w:val="00784390"/>
    <w:rsid w:val="00920A35"/>
    <w:rsid w:val="00941E66"/>
    <w:rsid w:val="00A23F2E"/>
    <w:rsid w:val="00A9674B"/>
    <w:rsid w:val="00AC56BD"/>
    <w:rsid w:val="00BF7472"/>
    <w:rsid w:val="00BF7AA3"/>
    <w:rsid w:val="00D516CF"/>
    <w:rsid w:val="00E06A87"/>
    <w:rsid w:val="00E45297"/>
    <w:rsid w:val="00E8571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2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ieddepage">
    <w:name w:val="footer"/>
    <w:basedOn w:val="Normal"/>
    <w:link w:val="PieddepageCar"/>
    <w:unhideWhenUsed/>
    <w:rsid w:val="00A23F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23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</Words>
  <Characters>607</Characters>
  <Application>Microsoft Macintosh Word</Application>
  <DocSecurity>0</DocSecurity>
  <Lines>5</Lines>
  <Paragraphs>1</Paragraphs>
  <ScaleCrop>false</ScaleCrop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BUTTIN</dc:creator>
  <cp:keywords/>
  <cp:lastModifiedBy>Maurice BUTTIN</cp:lastModifiedBy>
  <cp:revision>7</cp:revision>
  <cp:lastPrinted>2016-02-19T12:54:00Z</cp:lastPrinted>
  <dcterms:created xsi:type="dcterms:W3CDTF">2016-02-19T10:34:00Z</dcterms:created>
  <dcterms:modified xsi:type="dcterms:W3CDTF">2016-02-20T11:49:00Z</dcterms:modified>
</cp:coreProperties>
</file>